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03D5EF0D" w:rsidR="00E10979" w:rsidRPr="00600262" w:rsidRDefault="00E777BE" w:rsidP="001770F5">
      <w:pPr>
        <w:pStyle w:val="Sansinterligne"/>
        <w:jc w:val="center"/>
        <w:rPr>
          <w:rFonts w:asciiTheme="minorHAnsi" w:hAnsiTheme="minorHAnsi" w:cstheme="minorHAnsi"/>
          <w:b/>
          <w:bCs/>
          <w:smallCaps/>
        </w:rPr>
      </w:pPr>
      <w:r w:rsidRPr="00D86D89">
        <w:rPr>
          <w:rFonts w:ascii="Verdana" w:hAnsi="Verdana" w:cs="Tahoma"/>
          <w:b/>
          <w:noProof/>
          <w:color w:val="595959"/>
          <w:lang w:eastAsia="fr-FR"/>
        </w:rPr>
        <w:drawing>
          <wp:inline distT="0" distB="0" distL="0" distR="0" wp14:anchorId="42B2FB38" wp14:editId="4A60EFA2">
            <wp:extent cx="3190875" cy="75247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752475"/>
                    </a:xfrm>
                    <a:prstGeom prst="rect">
                      <a:avLst/>
                    </a:prstGeom>
                    <a:noFill/>
                    <a:ln>
                      <a:noFill/>
                    </a:ln>
                  </pic:spPr>
                </pic:pic>
              </a:graphicData>
            </a:graphic>
          </wp:inline>
        </w:drawing>
      </w:r>
    </w:p>
    <w:p w14:paraId="54C88A97" w14:textId="2A11AEE9" w:rsidR="001770F5" w:rsidRPr="007C22A0" w:rsidRDefault="007C22A0" w:rsidP="001770F5">
      <w:pPr>
        <w:pStyle w:val="Sansinterligne"/>
        <w:jc w:val="center"/>
        <w:rPr>
          <w:rFonts w:ascii="Calibri" w:eastAsia="Times New Roman" w:hAnsi="Calibri" w:cs="Calibri"/>
          <w:b/>
          <w:szCs w:val="20"/>
          <w:lang w:eastAsia="fr-FR"/>
        </w:rPr>
      </w:pPr>
      <w:r w:rsidRPr="007C22A0">
        <w:rPr>
          <w:rFonts w:ascii="Calibri" w:eastAsia="Times New Roman" w:hAnsi="Calibri" w:cs="Calibri"/>
          <w:b/>
          <w:szCs w:val="20"/>
          <w:u w:val="single"/>
          <w:lang w:eastAsia="fr-FR"/>
        </w:rPr>
        <w:t>ANNEXE A - CONTRAT DE SOUS-TRAITANCE POUR LE TRAITEMENT DES DONNÉES À CARACTÈRE PERSONNE</w:t>
      </w:r>
      <w:r w:rsidR="00321788">
        <w:rPr>
          <w:rFonts w:ascii="Calibri" w:eastAsia="Times New Roman" w:hAnsi="Calibri" w:cs="Calibri"/>
          <w:b/>
          <w:szCs w:val="20"/>
          <w:u w:val="single"/>
          <w:lang w:eastAsia="fr-FR"/>
        </w:rPr>
        <w:t>L</w:t>
      </w:r>
    </w:p>
    <w:p w14:paraId="43DB361E" w14:textId="77777777" w:rsidR="007C22A0" w:rsidRDefault="007C22A0" w:rsidP="004879EC">
      <w:pPr>
        <w:rPr>
          <w:rFonts w:ascii="Calibri" w:hAnsi="Calibri" w:cs="Calibri"/>
          <w:b/>
          <w:sz w:val="22"/>
          <w:szCs w:val="22"/>
        </w:rPr>
      </w:pPr>
    </w:p>
    <w:p w14:paraId="1C2DF964" w14:textId="771AF8E4" w:rsidR="00110088" w:rsidRPr="007D348C" w:rsidRDefault="004879EC" w:rsidP="004879EC">
      <w:pPr>
        <w:rPr>
          <w:b/>
        </w:rPr>
      </w:pPr>
      <w:r w:rsidRPr="007C22A0">
        <w:rPr>
          <w:rFonts w:ascii="Calibri" w:hAnsi="Calibri" w:cs="Calibri"/>
          <w:b/>
          <w:sz w:val="22"/>
          <w:szCs w:val="22"/>
        </w:rPr>
        <w:t xml:space="preserve">APPEL D’OFFRES OUVERT : </w:t>
      </w:r>
      <w:r w:rsidR="00110088" w:rsidRPr="007C22A0">
        <w:rPr>
          <w:rFonts w:ascii="Calibri" w:hAnsi="Calibri" w:cs="Calibri"/>
          <w:b/>
          <w:sz w:val="22"/>
          <w:szCs w:val="22"/>
        </w:rPr>
        <w:t xml:space="preserve"> </w:t>
      </w:r>
      <w:r w:rsidR="007D348C">
        <w:rPr>
          <w:b/>
        </w:rPr>
        <w:t>A</w:t>
      </w:r>
      <w:r w:rsidR="007D348C" w:rsidRPr="00AB5D1F">
        <w:rPr>
          <w:b/>
        </w:rPr>
        <w:t xml:space="preserve">ssurer </w:t>
      </w:r>
      <w:bookmarkStart w:id="0" w:name="_Hlk210213824"/>
      <w:r w:rsidR="007D348C" w:rsidRPr="00AB5D1F">
        <w:rPr>
          <w:b/>
        </w:rPr>
        <w:t xml:space="preserve">la promotion et le déploiement du dispositif « Paiements pour services environnementaux – captages » </w:t>
      </w:r>
      <w:bookmarkStart w:id="1" w:name="_Hlk210321939"/>
      <w:r w:rsidR="007D348C" w:rsidRPr="00AB5D1F">
        <w:rPr>
          <w:b/>
        </w:rPr>
        <w:t xml:space="preserve">de l’Agence de l’Eau Artois-Picardie, ciblant les captages ultra-prioritaires </w:t>
      </w:r>
      <w:bookmarkEnd w:id="1"/>
      <w:r w:rsidR="007D348C" w:rsidRPr="00AB5D1F">
        <w:rPr>
          <w:b/>
        </w:rPr>
        <w:t>du bassin Artois-Picardie pour lesquels un contrat d’action pour la ressource en eau est approuvé</w:t>
      </w:r>
      <w:bookmarkEnd w:id="0"/>
      <w:r w:rsidR="007D348C">
        <w:rPr>
          <w:b/>
        </w:rPr>
        <w:t xml:space="preserve"> : </w:t>
      </w:r>
      <w:r w:rsidRPr="007C22A0">
        <w:rPr>
          <w:rFonts w:ascii="Calibri" w:hAnsi="Calibri" w:cs="Calibri"/>
          <w:b/>
          <w:sz w:val="22"/>
          <w:szCs w:val="22"/>
        </w:rPr>
        <w:t xml:space="preserve"> </w:t>
      </w:r>
    </w:p>
    <w:p w14:paraId="124667B2" w14:textId="3053F894" w:rsidR="00110088" w:rsidRPr="007C22A0" w:rsidRDefault="00110088" w:rsidP="00110088">
      <w:pPr>
        <w:jc w:val="left"/>
        <w:rPr>
          <w:rFonts w:ascii="Calibri" w:hAnsi="Calibri" w:cs="Calibri"/>
          <w:b/>
          <w:sz w:val="22"/>
          <w:szCs w:val="22"/>
        </w:rPr>
      </w:pPr>
      <w:r w:rsidRPr="007C22A0">
        <w:rPr>
          <w:rFonts w:ascii="Calibri" w:hAnsi="Calibri" w:cs="Calibri"/>
          <w:sz w:val="22"/>
          <w:szCs w:val="22"/>
        </w:rPr>
        <w:t xml:space="preserve"> </w:t>
      </w:r>
      <w:r w:rsidRPr="007C22A0">
        <w:rPr>
          <w:rFonts w:ascii="Calibri" w:hAnsi="Calibri" w:cs="Calibri"/>
          <w:i/>
          <w:iCs/>
          <w:sz w:val="22"/>
          <w:szCs w:val="22"/>
          <w:highlight w:val="yellow"/>
        </w:rPr>
        <w:t>(Cocher les cases correspondantes.)</w:t>
      </w:r>
    </w:p>
    <w:p w14:paraId="5416F141" w14:textId="79A38CD5" w:rsidR="004879EC" w:rsidRPr="007C22A0" w:rsidRDefault="00B76089" w:rsidP="004879EC">
      <w:pPr>
        <w:tabs>
          <w:tab w:val="left" w:pos="284"/>
          <w:tab w:val="left" w:pos="709"/>
          <w:tab w:val="left" w:pos="3360"/>
        </w:tabs>
        <w:spacing w:before="0" w:after="0"/>
        <w:rPr>
          <w:rFonts w:ascii="Calibri" w:hAnsi="Calibri" w:cs="Calibri"/>
          <w:sz w:val="22"/>
          <w:szCs w:val="22"/>
        </w:rPr>
      </w:pPr>
      <w:sdt>
        <w:sdtPr>
          <w:rPr>
            <w:rFonts w:ascii="Calibri" w:hAnsi="Calibri" w:cs="Calibri"/>
            <w:b/>
            <w:sz w:val="22"/>
            <w:szCs w:val="22"/>
          </w:rPr>
          <w:id w:val="-218592433"/>
          <w14:checkbox>
            <w14:checked w14:val="0"/>
            <w14:checkedState w14:val="2612" w14:font="MS Gothic"/>
            <w14:uncheckedState w14:val="2610" w14:font="MS Gothic"/>
          </w14:checkbox>
        </w:sdtPr>
        <w:sdtEndPr/>
        <w:sdtContent>
          <w:r w:rsidR="004879EC" w:rsidRPr="007C22A0">
            <w:rPr>
              <w:rFonts w:ascii="Segoe UI Symbol" w:eastAsia="MS Gothic" w:hAnsi="Segoe UI Symbol" w:cs="Segoe UI Symbol"/>
              <w:b/>
              <w:sz w:val="22"/>
              <w:szCs w:val="22"/>
            </w:rPr>
            <w:t>☐</w:t>
          </w:r>
        </w:sdtContent>
      </w:sdt>
      <w:r w:rsidR="004879EC" w:rsidRPr="007C22A0">
        <w:rPr>
          <w:rFonts w:ascii="Calibri" w:hAnsi="Calibri" w:cs="Calibri"/>
          <w:sz w:val="22"/>
          <w:szCs w:val="22"/>
        </w:rPr>
        <w:t xml:space="preserve"> </w:t>
      </w:r>
      <w:r w:rsidR="007D348C" w:rsidRPr="007D348C">
        <w:rPr>
          <w:rFonts w:ascii="Calibri" w:hAnsi="Calibri" w:cs="Calibri"/>
          <w:b/>
          <w:bCs/>
          <w:sz w:val="22"/>
          <w:szCs w:val="22"/>
        </w:rPr>
        <w:t xml:space="preserve">Lot 1 : 25-A.O.I-07 : </w:t>
      </w:r>
      <w:r w:rsidR="007D348C" w:rsidRPr="007D348C">
        <w:rPr>
          <w:rFonts w:ascii="Calibri" w:hAnsi="Calibri" w:cs="Calibri"/>
          <w:sz w:val="22"/>
          <w:szCs w:val="22"/>
        </w:rPr>
        <w:t>Promotion et déploiement du dispositif « Paiements pour services environnementaux – captages » de l’Agence de l’Eau Artois-Picardie, ciblant les captages ultra-prioritaires dans les départements du Nord (59) et du Pas-de-Calais (62)</w:t>
      </w:r>
      <w:r w:rsidR="004879EC" w:rsidRPr="007D348C">
        <w:rPr>
          <w:rFonts w:ascii="Calibri" w:hAnsi="Calibri" w:cs="Calibri"/>
          <w:sz w:val="22"/>
          <w:szCs w:val="22"/>
        </w:rPr>
        <w:t>.</w:t>
      </w:r>
    </w:p>
    <w:p w14:paraId="0F32335E" w14:textId="77777777" w:rsidR="004879EC" w:rsidRPr="007C22A0" w:rsidRDefault="004879EC" w:rsidP="004879EC">
      <w:pPr>
        <w:tabs>
          <w:tab w:val="left" w:pos="0"/>
          <w:tab w:val="left" w:pos="284"/>
          <w:tab w:val="left" w:pos="709"/>
        </w:tabs>
        <w:rPr>
          <w:rFonts w:ascii="Calibri" w:hAnsi="Calibri" w:cs="Calibri"/>
          <w:sz w:val="10"/>
          <w:szCs w:val="10"/>
        </w:rPr>
      </w:pPr>
    </w:p>
    <w:p w14:paraId="0CD6550D" w14:textId="28C86443" w:rsidR="007D348C" w:rsidRPr="007C22A0" w:rsidRDefault="00B76089" w:rsidP="007D348C">
      <w:pPr>
        <w:tabs>
          <w:tab w:val="left" w:pos="284"/>
          <w:tab w:val="left" w:pos="709"/>
          <w:tab w:val="left" w:pos="3360"/>
        </w:tabs>
        <w:spacing w:before="0" w:after="0"/>
        <w:rPr>
          <w:rFonts w:ascii="Calibri" w:hAnsi="Calibri" w:cs="Calibri"/>
          <w:sz w:val="22"/>
          <w:szCs w:val="22"/>
        </w:rPr>
      </w:pPr>
      <w:sdt>
        <w:sdtPr>
          <w:rPr>
            <w:rFonts w:ascii="Calibri" w:hAnsi="Calibri" w:cs="Calibri"/>
            <w:b/>
            <w:sz w:val="22"/>
            <w:szCs w:val="22"/>
          </w:rPr>
          <w:id w:val="900717633"/>
          <w14:checkbox>
            <w14:checked w14:val="0"/>
            <w14:checkedState w14:val="2612" w14:font="MS Gothic"/>
            <w14:uncheckedState w14:val="2610" w14:font="MS Gothic"/>
          </w14:checkbox>
        </w:sdtPr>
        <w:sdtEndPr/>
        <w:sdtContent>
          <w:r w:rsidR="007D348C" w:rsidRPr="007C22A0">
            <w:rPr>
              <w:rFonts w:ascii="Segoe UI Symbol" w:eastAsia="MS Gothic" w:hAnsi="Segoe UI Symbol" w:cs="Segoe UI Symbol"/>
              <w:b/>
              <w:sz w:val="22"/>
              <w:szCs w:val="22"/>
            </w:rPr>
            <w:t>☐</w:t>
          </w:r>
        </w:sdtContent>
      </w:sdt>
      <w:r w:rsidR="007D348C" w:rsidRPr="007C22A0">
        <w:rPr>
          <w:rFonts w:ascii="Calibri" w:hAnsi="Calibri" w:cs="Calibri"/>
          <w:sz w:val="22"/>
          <w:szCs w:val="22"/>
        </w:rPr>
        <w:t xml:space="preserve"> </w:t>
      </w:r>
      <w:r w:rsidR="007D348C" w:rsidRPr="007D348C">
        <w:rPr>
          <w:rFonts w:ascii="Calibri" w:hAnsi="Calibri" w:cs="Calibri"/>
          <w:b/>
          <w:bCs/>
          <w:sz w:val="22"/>
          <w:szCs w:val="22"/>
        </w:rPr>
        <w:t xml:space="preserve">Lot </w:t>
      </w:r>
      <w:r w:rsidR="007D348C">
        <w:rPr>
          <w:rFonts w:ascii="Calibri" w:hAnsi="Calibri" w:cs="Calibri"/>
          <w:b/>
          <w:bCs/>
          <w:sz w:val="22"/>
          <w:szCs w:val="22"/>
        </w:rPr>
        <w:t>2</w:t>
      </w:r>
      <w:r w:rsidR="007D348C" w:rsidRPr="007D348C">
        <w:rPr>
          <w:rFonts w:ascii="Calibri" w:hAnsi="Calibri" w:cs="Calibri"/>
          <w:b/>
          <w:bCs/>
          <w:sz w:val="22"/>
          <w:szCs w:val="22"/>
        </w:rPr>
        <w:t xml:space="preserve"> : 25-A.O.I-0</w:t>
      </w:r>
      <w:r w:rsidR="007D348C">
        <w:rPr>
          <w:rFonts w:ascii="Calibri" w:hAnsi="Calibri" w:cs="Calibri"/>
          <w:b/>
          <w:bCs/>
          <w:sz w:val="22"/>
          <w:szCs w:val="22"/>
        </w:rPr>
        <w:t>8</w:t>
      </w:r>
      <w:r w:rsidR="007D348C" w:rsidRPr="007D348C">
        <w:rPr>
          <w:rFonts w:ascii="Calibri" w:hAnsi="Calibri" w:cs="Calibri"/>
          <w:b/>
          <w:bCs/>
          <w:sz w:val="22"/>
          <w:szCs w:val="22"/>
        </w:rPr>
        <w:t xml:space="preserve"> : </w:t>
      </w:r>
      <w:r w:rsidR="007D348C" w:rsidRPr="007D348C">
        <w:rPr>
          <w:rFonts w:ascii="Calibri" w:hAnsi="Calibri" w:cs="Calibri"/>
          <w:sz w:val="22"/>
          <w:szCs w:val="22"/>
        </w:rPr>
        <w:t>Promotion et déploiement du dispositif « Paiements pour services environnementaux – captages » de l’Agence de l’Eau Artois-Picardie, ciblant les captages ultra-prioritaires dans les départements de la Somme (80) et de l’Oise (60)</w:t>
      </w:r>
      <w:r w:rsidR="007D348C">
        <w:rPr>
          <w:rFonts w:ascii="Calibri" w:hAnsi="Calibri" w:cs="Calibri"/>
          <w:sz w:val="22"/>
          <w:szCs w:val="22"/>
        </w:rPr>
        <w:t>.</w:t>
      </w:r>
    </w:p>
    <w:p w14:paraId="78652031" w14:textId="77777777" w:rsidR="004879EC" w:rsidRPr="007C22A0" w:rsidRDefault="004879EC" w:rsidP="004879EC">
      <w:pPr>
        <w:tabs>
          <w:tab w:val="left" w:pos="284"/>
          <w:tab w:val="left" w:pos="709"/>
          <w:tab w:val="left" w:pos="2730"/>
        </w:tabs>
        <w:rPr>
          <w:rFonts w:ascii="Calibri" w:hAnsi="Calibri" w:cs="Calibri"/>
          <w:sz w:val="10"/>
          <w:szCs w:val="10"/>
        </w:rPr>
      </w:pPr>
    </w:p>
    <w:p w14:paraId="4FEAA7FB" w14:textId="77777777" w:rsidR="001770F5" w:rsidRPr="007C22A0" w:rsidRDefault="001770F5" w:rsidP="00A549A4">
      <w:pPr>
        <w:spacing w:before="0" w:after="0"/>
        <w:rPr>
          <w:rFonts w:ascii="Calibri" w:hAnsi="Calibri" w:cs="Calibri"/>
          <w:b/>
          <w:sz w:val="22"/>
          <w:szCs w:val="22"/>
        </w:rPr>
      </w:pPr>
      <w:r w:rsidRPr="007C22A0">
        <w:rPr>
          <w:rFonts w:ascii="Calibri" w:hAnsi="Calibri" w:cs="Calibri"/>
          <w:b/>
          <w:sz w:val="22"/>
          <w:szCs w:val="22"/>
        </w:rPr>
        <w:t>Entre :</w:t>
      </w:r>
    </w:p>
    <w:p w14:paraId="3D57BDB8" w14:textId="1A08C824" w:rsidR="001770F5" w:rsidRPr="007C22A0" w:rsidRDefault="00110088" w:rsidP="00A549A4">
      <w:pPr>
        <w:spacing w:before="0" w:after="0"/>
        <w:rPr>
          <w:rFonts w:ascii="Calibri" w:hAnsi="Calibri" w:cs="Calibri"/>
          <w:b/>
          <w:sz w:val="22"/>
          <w:szCs w:val="22"/>
        </w:rPr>
      </w:pPr>
      <w:bookmarkStart w:id="2" w:name="_Hlk147168259"/>
      <w:r w:rsidRPr="007C22A0">
        <w:rPr>
          <w:rFonts w:ascii="Calibri" w:hAnsi="Calibri" w:cs="Calibri"/>
          <w:b/>
          <w:sz w:val="22"/>
          <w:szCs w:val="22"/>
        </w:rPr>
        <w:t xml:space="preserve">L’AGENCE DE L’EAU </w:t>
      </w:r>
      <w:r w:rsidR="00E777BE" w:rsidRPr="007C22A0">
        <w:rPr>
          <w:rFonts w:ascii="Calibri" w:hAnsi="Calibri" w:cs="Calibri"/>
          <w:b/>
          <w:sz w:val="22"/>
          <w:szCs w:val="22"/>
        </w:rPr>
        <w:t>ARTOIS-PICARDIE</w:t>
      </w:r>
      <w:bookmarkEnd w:id="2"/>
    </w:p>
    <w:p w14:paraId="1C907C0D" w14:textId="77777777" w:rsidR="00110088" w:rsidRPr="007C22A0" w:rsidRDefault="00110088" w:rsidP="00110088">
      <w:pPr>
        <w:spacing w:before="0" w:after="0"/>
        <w:rPr>
          <w:rFonts w:ascii="Calibri" w:hAnsi="Calibri" w:cs="Calibri"/>
          <w:sz w:val="22"/>
          <w:szCs w:val="22"/>
        </w:rPr>
      </w:pPr>
      <w:r w:rsidRPr="007C22A0">
        <w:rPr>
          <w:rFonts w:ascii="Calibri" w:hAnsi="Calibri" w:cs="Calibri"/>
          <w:sz w:val="22"/>
          <w:szCs w:val="22"/>
        </w:rPr>
        <w:t>200, rue Marceline - Centre Tertiaire de l’Arsenal BP 80818 59508 Douai Cedex</w:t>
      </w:r>
    </w:p>
    <w:p w14:paraId="6A160665" w14:textId="7D000678" w:rsidR="001770F5" w:rsidRPr="007C22A0" w:rsidRDefault="00E777BE" w:rsidP="001770F5">
      <w:pPr>
        <w:spacing w:before="0" w:after="0"/>
        <w:rPr>
          <w:rFonts w:ascii="Calibri" w:hAnsi="Calibri" w:cs="Calibri"/>
          <w:sz w:val="22"/>
          <w:szCs w:val="22"/>
        </w:rPr>
      </w:pPr>
      <w:r w:rsidRPr="007C22A0">
        <w:rPr>
          <w:rFonts w:ascii="Calibri" w:hAnsi="Calibri" w:cs="Calibri"/>
          <w:sz w:val="22"/>
          <w:szCs w:val="22"/>
        </w:rPr>
        <w:t>Représentée par s</w:t>
      </w:r>
      <w:r w:rsidR="0080327A">
        <w:rPr>
          <w:rFonts w:ascii="Calibri" w:hAnsi="Calibri" w:cs="Calibri"/>
          <w:sz w:val="22"/>
          <w:szCs w:val="22"/>
        </w:rPr>
        <w:t>a</w:t>
      </w:r>
      <w:r w:rsidRPr="007C22A0">
        <w:rPr>
          <w:rFonts w:ascii="Calibri" w:hAnsi="Calibri" w:cs="Calibri"/>
          <w:sz w:val="22"/>
          <w:szCs w:val="22"/>
        </w:rPr>
        <w:t xml:space="preserve"> Direct</w:t>
      </w:r>
      <w:r w:rsidR="0080327A">
        <w:rPr>
          <w:rFonts w:ascii="Calibri" w:hAnsi="Calibri" w:cs="Calibri"/>
          <w:sz w:val="22"/>
          <w:szCs w:val="22"/>
        </w:rPr>
        <w:t>rice</w:t>
      </w:r>
      <w:r w:rsidRPr="007C22A0">
        <w:rPr>
          <w:rFonts w:ascii="Calibri" w:hAnsi="Calibri" w:cs="Calibri"/>
          <w:sz w:val="22"/>
          <w:szCs w:val="22"/>
        </w:rPr>
        <w:t xml:space="preserve"> Général</w:t>
      </w:r>
      <w:r w:rsidR="0080327A">
        <w:rPr>
          <w:rFonts w:ascii="Calibri" w:hAnsi="Calibri" w:cs="Calibri"/>
          <w:sz w:val="22"/>
          <w:szCs w:val="22"/>
        </w:rPr>
        <w:t>e</w:t>
      </w:r>
      <w:r w:rsidRPr="007C22A0">
        <w:rPr>
          <w:rFonts w:ascii="Calibri" w:hAnsi="Calibri" w:cs="Calibri"/>
          <w:sz w:val="22"/>
          <w:szCs w:val="22"/>
        </w:rPr>
        <w:t>, M</w:t>
      </w:r>
      <w:r w:rsidR="0080327A">
        <w:rPr>
          <w:rFonts w:ascii="Calibri" w:hAnsi="Calibri" w:cs="Calibri"/>
          <w:sz w:val="22"/>
          <w:szCs w:val="22"/>
        </w:rPr>
        <w:t>adame Isabelle MATYKOWSKI</w:t>
      </w:r>
      <w:r w:rsidRPr="007C22A0">
        <w:rPr>
          <w:rFonts w:ascii="Calibri" w:hAnsi="Calibri" w:cs="Calibri"/>
          <w:sz w:val="22"/>
          <w:szCs w:val="22"/>
        </w:rPr>
        <w:t xml:space="preserve"> </w:t>
      </w:r>
      <w:r w:rsidR="001770F5" w:rsidRPr="007C22A0">
        <w:rPr>
          <w:rFonts w:ascii="Calibri" w:hAnsi="Calibri" w:cs="Calibri"/>
          <w:sz w:val="22"/>
          <w:szCs w:val="22"/>
        </w:rPr>
        <w:t>et désigné ci-après par le terme « le Responsable du traitement », d’une part,</w:t>
      </w:r>
    </w:p>
    <w:p w14:paraId="3001ECF9" w14:textId="77777777" w:rsidR="00110088" w:rsidRPr="007C22A0" w:rsidRDefault="00110088" w:rsidP="00110088">
      <w:pPr>
        <w:spacing w:before="0" w:after="0"/>
        <w:rPr>
          <w:rFonts w:ascii="Calibri" w:hAnsi="Calibri" w:cs="Calibri"/>
          <w:sz w:val="22"/>
          <w:szCs w:val="22"/>
        </w:rPr>
      </w:pPr>
    </w:p>
    <w:p w14:paraId="27A26495" w14:textId="77777777" w:rsidR="001770F5" w:rsidRPr="007C22A0" w:rsidRDefault="001770F5" w:rsidP="00A549A4">
      <w:pPr>
        <w:spacing w:before="0" w:after="0"/>
        <w:rPr>
          <w:rFonts w:ascii="Calibri" w:hAnsi="Calibri" w:cs="Calibri"/>
          <w:b/>
          <w:sz w:val="22"/>
          <w:szCs w:val="22"/>
        </w:rPr>
      </w:pPr>
      <w:r w:rsidRPr="007C22A0">
        <w:rPr>
          <w:rFonts w:ascii="Calibri" w:hAnsi="Calibri" w:cs="Calibri"/>
          <w:b/>
          <w:sz w:val="22"/>
          <w:szCs w:val="22"/>
        </w:rPr>
        <w:t>Et</w:t>
      </w:r>
    </w:p>
    <w:p w14:paraId="1BF976A8" w14:textId="77777777" w:rsidR="001770F5" w:rsidRPr="007C22A0" w:rsidRDefault="001770F5" w:rsidP="00A549A4">
      <w:pPr>
        <w:spacing w:before="0" w:after="0"/>
        <w:rPr>
          <w:rFonts w:ascii="Calibri" w:hAnsi="Calibri" w:cs="Calibri"/>
          <w:sz w:val="22"/>
          <w:szCs w:val="22"/>
        </w:rPr>
      </w:pPr>
    </w:p>
    <w:p w14:paraId="4C49CC4B" w14:textId="22FB111D" w:rsidR="001770F5" w:rsidRPr="007C22A0" w:rsidRDefault="00225454" w:rsidP="00A549A4">
      <w:pPr>
        <w:spacing w:before="0" w:after="0"/>
        <w:rPr>
          <w:rFonts w:ascii="Calibri" w:hAnsi="Calibri" w:cs="Calibri"/>
          <w:b/>
          <w:sz w:val="22"/>
          <w:szCs w:val="22"/>
          <w:highlight w:val="yellow"/>
        </w:rPr>
      </w:pPr>
      <w:r w:rsidRPr="007C22A0">
        <w:rPr>
          <w:rFonts w:ascii="Calibri" w:hAnsi="Calibri" w:cs="Calibri"/>
          <w:sz w:val="22"/>
          <w:szCs w:val="22"/>
          <w:highlight w:val="yellow"/>
        </w:rPr>
        <w:t xml:space="preserve">Dénomination et coordonnées de l’attributaire du lot x* de l’Accord-Cadre : </w:t>
      </w:r>
      <w:r w:rsidRPr="007C22A0">
        <w:rPr>
          <w:rFonts w:ascii="Calibri" w:hAnsi="Calibri" w:cs="Calibri"/>
          <w:b/>
          <w:sz w:val="22"/>
          <w:szCs w:val="22"/>
          <w:highlight w:val="yellow"/>
        </w:rPr>
        <w:t>à compléter</w:t>
      </w:r>
    </w:p>
    <w:p w14:paraId="367990BE" w14:textId="77777777" w:rsidR="004879EC" w:rsidRPr="007C22A0" w:rsidRDefault="004879EC" w:rsidP="00A549A4">
      <w:pPr>
        <w:spacing w:before="0" w:after="0"/>
        <w:rPr>
          <w:rFonts w:ascii="Calibri" w:hAnsi="Calibri" w:cs="Calibri"/>
          <w:sz w:val="22"/>
          <w:szCs w:val="22"/>
          <w:highlight w:val="yellow"/>
        </w:rPr>
      </w:pPr>
    </w:p>
    <w:p w14:paraId="462F3B1A" w14:textId="5521D02B" w:rsidR="001770F5" w:rsidRPr="007C22A0" w:rsidRDefault="001770F5" w:rsidP="00A549A4">
      <w:pPr>
        <w:spacing w:before="0" w:after="0"/>
        <w:rPr>
          <w:rFonts w:ascii="Calibri" w:hAnsi="Calibri" w:cs="Calibri"/>
          <w:sz w:val="22"/>
          <w:szCs w:val="22"/>
        </w:rPr>
      </w:pPr>
      <w:r w:rsidRPr="007C22A0">
        <w:rPr>
          <w:rFonts w:ascii="Calibri" w:hAnsi="Calibri" w:cs="Calibri"/>
          <w:b/>
          <w:sz w:val="22"/>
          <w:szCs w:val="22"/>
          <w:highlight w:val="yellow"/>
        </w:rPr>
        <w:t xml:space="preserve">Représentée par Monsieur / Madame </w:t>
      </w:r>
      <w:r w:rsidR="0054320E" w:rsidRPr="007C22A0">
        <w:rPr>
          <w:rFonts w:ascii="Calibri" w:hAnsi="Calibri" w:cs="Calibri"/>
          <w:b/>
          <w:sz w:val="22"/>
          <w:szCs w:val="22"/>
          <w:highlight w:val="yellow"/>
        </w:rPr>
        <w:t>_______________</w:t>
      </w:r>
      <w:r w:rsidR="008C1833" w:rsidRPr="007C22A0">
        <w:rPr>
          <w:rFonts w:ascii="Calibri" w:hAnsi="Calibri" w:cs="Calibri"/>
          <w:color w:val="FF0000"/>
          <w:sz w:val="22"/>
          <w:szCs w:val="22"/>
          <w:highlight w:val="yellow"/>
        </w:rPr>
        <w:t xml:space="preserve"> </w:t>
      </w:r>
      <w:r w:rsidR="008C1833" w:rsidRPr="007C22A0">
        <w:rPr>
          <w:rFonts w:ascii="Calibri" w:hAnsi="Calibri" w:cs="Calibri"/>
          <w:sz w:val="22"/>
          <w:szCs w:val="22"/>
          <w:highlight w:val="yellow"/>
        </w:rPr>
        <w:t>au sens de l’article 4.8 du règlement général sur la protection des données (RGPD)</w:t>
      </w:r>
      <w:r w:rsidRPr="007C22A0">
        <w:rPr>
          <w:rFonts w:ascii="Calibri" w:hAnsi="Calibri" w:cs="Calibri"/>
          <w:sz w:val="22"/>
          <w:szCs w:val="22"/>
          <w:highlight w:val="yellow"/>
        </w:rPr>
        <w:t xml:space="preserve"> et désigné ci-après par le terme « le Sous-traitant », d’autre part,</w:t>
      </w:r>
    </w:p>
    <w:p w14:paraId="244FA910" w14:textId="77777777" w:rsidR="004879EC" w:rsidRPr="007C22A0" w:rsidRDefault="004879EC" w:rsidP="004879EC">
      <w:pPr>
        <w:spacing w:before="0" w:after="0"/>
        <w:rPr>
          <w:rFonts w:ascii="Calibri" w:hAnsi="Calibri" w:cs="Calibri"/>
          <w:b/>
          <w:sz w:val="22"/>
          <w:szCs w:val="22"/>
        </w:rPr>
      </w:pPr>
    </w:p>
    <w:p w14:paraId="1909F0BB" w14:textId="33216C97" w:rsidR="001770F5" w:rsidRPr="007C22A0" w:rsidRDefault="001770F5" w:rsidP="004879EC">
      <w:pPr>
        <w:spacing w:before="0" w:after="0"/>
        <w:rPr>
          <w:rFonts w:ascii="Calibri" w:hAnsi="Calibri" w:cs="Calibri"/>
          <w:b/>
          <w:sz w:val="22"/>
          <w:szCs w:val="22"/>
        </w:rPr>
      </w:pPr>
      <w:r w:rsidRPr="007C22A0">
        <w:rPr>
          <w:rFonts w:ascii="Calibri" w:hAnsi="Calibri" w:cs="Calibri"/>
          <w:b/>
          <w:sz w:val="22"/>
          <w:szCs w:val="22"/>
        </w:rPr>
        <w:t>Préambule, au sens du RPGD :</w:t>
      </w:r>
    </w:p>
    <w:p w14:paraId="7632026C" w14:textId="77777777" w:rsidR="004879EC" w:rsidRPr="007C22A0" w:rsidRDefault="004879EC" w:rsidP="004879EC">
      <w:pPr>
        <w:spacing w:before="0" w:after="0"/>
        <w:rPr>
          <w:rFonts w:ascii="Calibri" w:hAnsi="Calibri" w:cs="Calibri"/>
          <w:b/>
          <w:sz w:val="22"/>
          <w:szCs w:val="22"/>
        </w:rPr>
      </w:pPr>
    </w:p>
    <w:p w14:paraId="1C91B60A" w14:textId="77777777" w:rsidR="004879EC" w:rsidRPr="007C22A0" w:rsidRDefault="004879EC" w:rsidP="004879EC">
      <w:pPr>
        <w:spacing w:before="0" w:after="0"/>
        <w:rPr>
          <w:rFonts w:ascii="Calibri" w:hAnsi="Calibri" w:cs="Calibri"/>
          <w:sz w:val="22"/>
          <w:szCs w:val="22"/>
        </w:rPr>
      </w:pPr>
      <w:r w:rsidRPr="007C22A0">
        <w:rPr>
          <w:rFonts w:ascii="Calibri" w:hAnsi="Calibri" w:cs="Calibri"/>
          <w:sz w:val="22"/>
          <w:szCs w:val="22"/>
        </w:rPr>
        <w:t>Le Responsable de traitement</w:t>
      </w:r>
      <w:r w:rsidRPr="007C22A0">
        <w:rPr>
          <w:rFonts w:ascii="Calibri" w:hAnsi="Calibri" w:cs="Calibri"/>
          <w:color w:val="FF0000"/>
          <w:sz w:val="22"/>
          <w:szCs w:val="22"/>
        </w:rPr>
        <w:t xml:space="preserve"> </w:t>
      </w:r>
      <w:r w:rsidRPr="007C22A0">
        <w:rPr>
          <w:rFonts w:ascii="Calibri" w:hAnsi="Calibri" w:cs="Calibri"/>
          <w:sz w:val="22"/>
          <w:szCs w:val="22"/>
        </w:rPr>
        <w:t xml:space="preserve">au sens de l’article 4.7 du règlement général sur la protection des données (RGPD) est l’agence de l’eau ARTOIS-PICARDIE, acheteur public. </w:t>
      </w:r>
    </w:p>
    <w:p w14:paraId="5ABBE0DD" w14:textId="77777777" w:rsidR="004879EC" w:rsidRPr="007C22A0" w:rsidRDefault="004879EC" w:rsidP="004879EC">
      <w:pPr>
        <w:spacing w:before="0" w:after="0"/>
        <w:rPr>
          <w:rFonts w:ascii="Calibri" w:hAnsi="Calibri" w:cs="Calibri"/>
          <w:sz w:val="22"/>
          <w:szCs w:val="22"/>
        </w:rPr>
      </w:pPr>
    </w:p>
    <w:p w14:paraId="7555251B" w14:textId="1D016CE9" w:rsidR="004879EC" w:rsidRPr="007C22A0" w:rsidRDefault="004879EC" w:rsidP="004879EC">
      <w:pPr>
        <w:spacing w:before="0" w:after="0"/>
        <w:rPr>
          <w:rFonts w:ascii="Calibri" w:hAnsi="Calibri" w:cs="Calibri"/>
          <w:sz w:val="22"/>
          <w:szCs w:val="22"/>
        </w:rPr>
      </w:pPr>
      <w:r w:rsidRPr="007C22A0">
        <w:rPr>
          <w:rFonts w:ascii="Calibri" w:hAnsi="Calibri" w:cs="Calibri"/>
          <w:sz w:val="22"/>
          <w:szCs w:val="22"/>
        </w:rPr>
        <w:t>Le Sous-traitant est le titulaire du présent marché.</w:t>
      </w:r>
    </w:p>
    <w:p w14:paraId="5E7D851A" w14:textId="77777777" w:rsidR="004879EC" w:rsidRPr="007C22A0" w:rsidRDefault="004879EC" w:rsidP="004879EC">
      <w:pPr>
        <w:rPr>
          <w:rFonts w:ascii="Calibri" w:hAnsi="Calibri" w:cs="Calibri"/>
          <w:sz w:val="22"/>
          <w:szCs w:val="22"/>
        </w:rPr>
      </w:pPr>
    </w:p>
    <w:p w14:paraId="603DEC5F" w14:textId="699EB245" w:rsidR="004879EC" w:rsidRDefault="004879EC" w:rsidP="007C22A0">
      <w:pPr>
        <w:spacing w:before="0" w:after="0"/>
        <w:rPr>
          <w:rFonts w:asciiTheme="minorHAnsi" w:hAnsiTheme="minorHAnsi" w:cstheme="minorHAnsi"/>
          <w:sz w:val="20"/>
        </w:rPr>
      </w:pPr>
      <w:r w:rsidRPr="007C22A0">
        <w:rPr>
          <w:rFonts w:ascii="Calibri" w:hAnsi="Calibri" w:cs="Calibri"/>
          <w:sz w:val="22"/>
          <w:szCs w:val="22"/>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r w:rsidRPr="007C22A0">
        <w:rPr>
          <w:rFonts w:ascii="Calibri" w:hAnsi="Calibri" w:cs="Calibri"/>
          <w:sz w:val="22"/>
          <w:szCs w:val="22"/>
        </w:rPr>
        <w:br w:type="page"/>
      </w:r>
    </w:p>
    <w:p w14:paraId="27361032" w14:textId="77777777" w:rsidR="00A93923" w:rsidRPr="007C22A0" w:rsidRDefault="00800559" w:rsidP="00C05F58">
      <w:pPr>
        <w:pStyle w:val="Titre1"/>
        <w:shd w:val="clear" w:color="auto" w:fill="D9D9D9" w:themeFill="background1" w:themeFillShade="D9"/>
        <w:spacing w:after="120"/>
        <w:rPr>
          <w:rFonts w:ascii="Calibri" w:eastAsia="Times New Roman" w:hAnsi="Calibri" w:cs="Calibri"/>
          <w:bCs w:val="0"/>
          <w:color w:val="auto"/>
          <w:sz w:val="22"/>
          <w:szCs w:val="22"/>
        </w:rPr>
      </w:pPr>
      <w:r w:rsidRPr="007C22A0">
        <w:rPr>
          <w:rFonts w:ascii="Calibri" w:eastAsia="Times New Roman" w:hAnsi="Calibri" w:cs="Calibri"/>
          <w:bCs w:val="0"/>
          <w:color w:val="auto"/>
          <w:sz w:val="22"/>
          <w:szCs w:val="22"/>
        </w:rPr>
        <w:lastRenderedPageBreak/>
        <w:t>ARTICLE</w:t>
      </w:r>
      <w:r w:rsidR="001770F5" w:rsidRPr="007C22A0">
        <w:rPr>
          <w:rFonts w:ascii="Calibri" w:eastAsia="Times New Roman" w:hAnsi="Calibri" w:cs="Calibri"/>
          <w:bCs w:val="0"/>
          <w:color w:val="auto"/>
          <w:sz w:val="22"/>
          <w:szCs w:val="22"/>
        </w:rPr>
        <w:t xml:space="preserve"> 1 - Objet </w:t>
      </w:r>
    </w:p>
    <w:p w14:paraId="048453F8" w14:textId="6BAFF365" w:rsidR="00E777BE" w:rsidRPr="007C22A0" w:rsidRDefault="003B07C6" w:rsidP="003B07C6">
      <w:pPr>
        <w:pStyle w:val="RedaliaNormal"/>
        <w:rPr>
          <w:rFonts w:ascii="Calibri" w:hAnsi="Calibri" w:cs="Calibri"/>
          <w:szCs w:val="22"/>
        </w:rPr>
      </w:pPr>
      <w:r w:rsidRPr="007C22A0">
        <w:rPr>
          <w:rFonts w:ascii="Calibri" w:hAnsi="Calibri" w:cs="Calibri"/>
          <w:szCs w:val="22"/>
        </w:rPr>
        <w:t>L</w:t>
      </w:r>
      <w:r w:rsidR="007D5A62" w:rsidRPr="007C22A0">
        <w:rPr>
          <w:rFonts w:ascii="Calibri" w:hAnsi="Calibri" w:cs="Calibri"/>
          <w:szCs w:val="22"/>
        </w:rPr>
        <w:t>a</w:t>
      </w:r>
      <w:r w:rsidR="00685EC8" w:rsidRPr="007C22A0">
        <w:rPr>
          <w:rFonts w:ascii="Calibri" w:hAnsi="Calibri" w:cs="Calibri"/>
          <w:szCs w:val="22"/>
        </w:rPr>
        <w:t xml:space="preserve"> présente annexe </w:t>
      </w:r>
      <w:r w:rsidR="00A23AF5" w:rsidRPr="007C22A0">
        <w:rPr>
          <w:rFonts w:ascii="Calibri" w:hAnsi="Calibri" w:cs="Calibri"/>
          <w:szCs w:val="22"/>
        </w:rPr>
        <w:t>a</w:t>
      </w:r>
      <w:r w:rsidRPr="007C22A0">
        <w:rPr>
          <w:rFonts w:ascii="Calibri" w:hAnsi="Calibri" w:cs="Calibri"/>
          <w:szCs w:val="22"/>
        </w:rPr>
        <w:t xml:space="preserve"> pour objet de définir les conditions dans lesquelles </w:t>
      </w:r>
      <w:r w:rsidRPr="007C22A0">
        <w:rPr>
          <w:rFonts w:ascii="Calibri" w:hAnsi="Calibri" w:cs="Calibri"/>
          <w:b/>
          <w:bCs/>
          <w:szCs w:val="22"/>
        </w:rPr>
        <w:t>le Sous-traitant</w:t>
      </w:r>
      <w:r w:rsidRPr="007C22A0">
        <w:rPr>
          <w:rFonts w:ascii="Calibri" w:hAnsi="Calibri" w:cs="Calibri"/>
          <w:szCs w:val="22"/>
        </w:rPr>
        <w:t xml:space="preserve"> s’engage à effectuer pour le compte du </w:t>
      </w:r>
      <w:r w:rsidRPr="007C22A0">
        <w:rPr>
          <w:rFonts w:ascii="Calibri" w:hAnsi="Calibri" w:cs="Calibri"/>
          <w:b/>
          <w:bCs/>
          <w:szCs w:val="22"/>
        </w:rPr>
        <w:t>Responsable de traitement</w:t>
      </w:r>
      <w:r w:rsidRPr="007C22A0">
        <w:rPr>
          <w:rFonts w:ascii="Calibri" w:hAnsi="Calibri" w:cs="Calibri"/>
          <w:szCs w:val="22"/>
        </w:rPr>
        <w:t xml:space="preserve"> les opérations de traitement de données à caractère personnel définies ci-après dans le cadre de l’exécution des prestations </w:t>
      </w:r>
      <w:r w:rsidR="00E777BE" w:rsidRPr="007C22A0">
        <w:rPr>
          <w:rFonts w:ascii="Calibri" w:hAnsi="Calibri" w:cs="Calibri"/>
          <w:szCs w:val="22"/>
        </w:rPr>
        <w:t xml:space="preserve">de </w:t>
      </w:r>
      <w:r w:rsidR="007D348C" w:rsidRPr="007D348C">
        <w:rPr>
          <w:rFonts w:ascii="Calibri" w:hAnsi="Calibri" w:cs="Calibri"/>
          <w:szCs w:val="22"/>
        </w:rPr>
        <w:t xml:space="preserve">promotion et </w:t>
      </w:r>
      <w:r w:rsidR="007D348C">
        <w:rPr>
          <w:rFonts w:ascii="Calibri" w:hAnsi="Calibri" w:cs="Calibri"/>
          <w:szCs w:val="22"/>
        </w:rPr>
        <w:t>d</w:t>
      </w:r>
      <w:r w:rsidR="007D348C" w:rsidRPr="007D348C">
        <w:rPr>
          <w:rFonts w:ascii="Calibri" w:hAnsi="Calibri" w:cs="Calibri"/>
          <w:szCs w:val="22"/>
        </w:rPr>
        <w:t>e déploiement du dispositif « Paiements pour services environnementaux – captages » de l’Agence de l’Eau Artois-Picardie, ciblant les captages ultra-prioritaires du bassin Artois-Picardie pour lesquels un contrat d’action pour la ressource en eau est approuvé</w:t>
      </w:r>
      <w:r w:rsidR="00225454" w:rsidRPr="007C22A0">
        <w:rPr>
          <w:rFonts w:ascii="Calibri" w:hAnsi="Calibri" w:cs="Calibri"/>
          <w:szCs w:val="22"/>
        </w:rPr>
        <w:t>.</w:t>
      </w:r>
    </w:p>
    <w:p w14:paraId="36AC5150" w14:textId="74B8D6BA" w:rsidR="00800559" w:rsidRPr="007C22A0" w:rsidRDefault="00800559" w:rsidP="00C05F58">
      <w:pPr>
        <w:pStyle w:val="Titre1"/>
        <w:shd w:val="clear" w:color="auto" w:fill="D9D9D9" w:themeFill="background1" w:themeFillShade="D9"/>
        <w:spacing w:after="120"/>
        <w:rPr>
          <w:rFonts w:ascii="Calibri" w:eastAsia="Times New Roman" w:hAnsi="Calibri" w:cs="Calibri"/>
          <w:bCs w:val="0"/>
          <w:color w:val="auto"/>
          <w:sz w:val="22"/>
          <w:szCs w:val="22"/>
        </w:rPr>
      </w:pPr>
      <w:r w:rsidRPr="007C22A0">
        <w:rPr>
          <w:rFonts w:ascii="Calibri" w:eastAsia="Times New Roman" w:hAnsi="Calibri" w:cs="Calibri"/>
          <w:bCs w:val="0"/>
          <w:color w:val="auto"/>
          <w:sz w:val="22"/>
          <w:szCs w:val="22"/>
        </w:rPr>
        <w:t xml:space="preserve">ARTICLE 2 - Description du traitement </w:t>
      </w:r>
    </w:p>
    <w:p w14:paraId="36CFBF68" w14:textId="0DF56C1E" w:rsidR="00E777BE" w:rsidRDefault="00963519" w:rsidP="00EB0AEF">
      <w:pPr>
        <w:pStyle w:val="RedaliaNormal"/>
        <w:rPr>
          <w:rFonts w:ascii="Calibri" w:hAnsi="Calibri" w:cs="Calibri"/>
          <w:szCs w:val="22"/>
        </w:rPr>
      </w:pPr>
      <w:r w:rsidRPr="007C22A0">
        <w:rPr>
          <w:rFonts w:ascii="Calibri" w:hAnsi="Calibri" w:cs="Calibri"/>
          <w:szCs w:val="22"/>
        </w:rPr>
        <w:sym w:font="Wingdings" w:char="F0D8"/>
      </w:r>
      <w:r w:rsidRPr="007C22A0">
        <w:rPr>
          <w:rFonts w:ascii="Calibri" w:hAnsi="Calibri" w:cs="Calibri"/>
          <w:szCs w:val="22"/>
        </w:rPr>
        <w:t xml:space="preserve"> Le Sous-traitant est autorisé à traiter pour le compte du Responsable de traitement, les données à caractère personnel nécessaires pour </w:t>
      </w:r>
      <w:r w:rsidR="007D348C" w:rsidRPr="007D348C">
        <w:rPr>
          <w:rFonts w:ascii="Calibri" w:hAnsi="Calibri" w:cs="Calibri"/>
          <w:szCs w:val="22"/>
        </w:rPr>
        <w:t>assurer la promotion et le déploiement du dispositif « Paiements pour services environnementaux – captages » de l’Agence de l’Eau Artois-Picardie, ciblant les captages ultra-prioritaires du bassin Artois-Picardie pour lesquels un contrat d’action pour la ressource en eau est approuvé.</w:t>
      </w:r>
    </w:p>
    <w:p w14:paraId="39287F8E" w14:textId="77777777" w:rsidR="007D348C" w:rsidRPr="007C22A0" w:rsidRDefault="007D348C" w:rsidP="00EB0AEF">
      <w:pPr>
        <w:pStyle w:val="RedaliaNormal"/>
        <w:rPr>
          <w:rFonts w:ascii="Calibri" w:hAnsi="Calibri" w:cs="Calibri"/>
          <w:szCs w:val="22"/>
        </w:rPr>
      </w:pPr>
    </w:p>
    <w:p w14:paraId="10418E50" w14:textId="60D89B34" w:rsidR="00BD7948" w:rsidRDefault="00963519" w:rsidP="00BD7948">
      <w:pPr>
        <w:rPr>
          <w:rFonts w:ascii="Calibri" w:hAnsi="Calibri" w:cs="Calibri"/>
          <w:sz w:val="22"/>
          <w:szCs w:val="22"/>
        </w:rPr>
      </w:pPr>
      <w:r w:rsidRPr="0088787E">
        <w:rPr>
          <w:rFonts w:ascii="Calibri" w:hAnsi="Calibri" w:cs="Calibri"/>
          <w:sz w:val="22"/>
          <w:szCs w:val="22"/>
        </w:rPr>
        <w:sym w:font="Wingdings" w:char="F0D8"/>
      </w:r>
      <w:r w:rsidRPr="0088787E">
        <w:rPr>
          <w:rFonts w:ascii="Calibri" w:hAnsi="Calibri" w:cs="Calibri"/>
          <w:sz w:val="22"/>
          <w:szCs w:val="22"/>
        </w:rPr>
        <w:t xml:space="preserve"> </w:t>
      </w:r>
      <w:r w:rsidR="007D348C" w:rsidRPr="007D348C">
        <w:rPr>
          <w:rFonts w:ascii="Calibri" w:hAnsi="Calibri" w:cs="Calibri"/>
          <w:sz w:val="22"/>
          <w:szCs w:val="22"/>
        </w:rPr>
        <w:t>La nature des opérations réalisées sur les données à caractère personnel est la collecte, l’enregistrement, la consultation, l’utilisation, la communication des données à caractère personnel pour la réalisation de</w:t>
      </w:r>
      <w:r w:rsidR="007D348C">
        <w:rPr>
          <w:rFonts w:ascii="Calibri" w:hAnsi="Calibri" w:cs="Calibri"/>
          <w:sz w:val="22"/>
          <w:szCs w:val="22"/>
        </w:rPr>
        <w:t>s prestations d</w:t>
      </w:r>
      <w:r w:rsidR="007D348C" w:rsidRPr="007D348C">
        <w:rPr>
          <w:rFonts w:ascii="Calibri" w:hAnsi="Calibri" w:cs="Calibri"/>
          <w:sz w:val="22"/>
          <w:szCs w:val="22"/>
        </w:rPr>
        <w:t>e déploiement du dispositif « Paiements pour services environnementaux – captages » de l’Agence de l’Eau Artois-Picardie, ciblant les captages ultra-prioritaires du bassin Artois-Picardie.</w:t>
      </w:r>
    </w:p>
    <w:p w14:paraId="0E2604B7" w14:textId="77777777" w:rsidR="007D348C" w:rsidRPr="0088787E" w:rsidRDefault="007D348C" w:rsidP="00BD7948">
      <w:pPr>
        <w:rPr>
          <w:rFonts w:ascii="Calibri" w:hAnsi="Calibri" w:cs="Calibri"/>
          <w:sz w:val="22"/>
          <w:szCs w:val="22"/>
        </w:rPr>
      </w:pPr>
    </w:p>
    <w:p w14:paraId="152EA8FA" w14:textId="5D3952E6" w:rsidR="00963519" w:rsidRDefault="00963519" w:rsidP="00963519">
      <w:pPr>
        <w:rPr>
          <w:rFonts w:ascii="Calibri" w:hAnsi="Calibri" w:cs="Calibri"/>
          <w:sz w:val="22"/>
          <w:szCs w:val="22"/>
        </w:rPr>
      </w:pPr>
      <w:r w:rsidRPr="0088787E">
        <w:rPr>
          <w:rFonts w:ascii="Calibri" w:hAnsi="Calibri" w:cs="Calibri"/>
          <w:sz w:val="22"/>
          <w:szCs w:val="22"/>
        </w:rPr>
        <w:sym w:font="Wingdings" w:char="F0D8"/>
      </w:r>
      <w:r w:rsidRPr="0088787E">
        <w:rPr>
          <w:rFonts w:ascii="Calibri" w:hAnsi="Calibri" w:cs="Calibri"/>
          <w:sz w:val="22"/>
          <w:szCs w:val="22"/>
        </w:rPr>
        <w:t xml:space="preserve"> Les finalités du ou des traitement</w:t>
      </w:r>
      <w:r w:rsidR="0022311C" w:rsidRPr="0088787E">
        <w:rPr>
          <w:rFonts w:ascii="Calibri" w:hAnsi="Calibri" w:cs="Calibri"/>
          <w:sz w:val="22"/>
          <w:szCs w:val="22"/>
        </w:rPr>
        <w:t>(</w:t>
      </w:r>
      <w:r w:rsidRPr="0088787E">
        <w:rPr>
          <w:rFonts w:ascii="Calibri" w:hAnsi="Calibri" w:cs="Calibri"/>
          <w:sz w:val="22"/>
          <w:szCs w:val="22"/>
        </w:rPr>
        <w:t>s</w:t>
      </w:r>
      <w:r w:rsidR="0022311C" w:rsidRPr="0088787E">
        <w:rPr>
          <w:rFonts w:ascii="Calibri" w:hAnsi="Calibri" w:cs="Calibri"/>
          <w:sz w:val="22"/>
          <w:szCs w:val="22"/>
        </w:rPr>
        <w:t xml:space="preserve">) de données à caractère personnel sont définies dans l’objet du marché et précisément décrites dans le C.C.T.P et </w:t>
      </w:r>
      <w:r w:rsidR="007D348C">
        <w:rPr>
          <w:rFonts w:ascii="Calibri" w:hAnsi="Calibri" w:cs="Calibri"/>
          <w:sz w:val="22"/>
          <w:szCs w:val="22"/>
        </w:rPr>
        <w:t xml:space="preserve">ses </w:t>
      </w:r>
      <w:r w:rsidR="0022311C" w:rsidRPr="0088787E">
        <w:rPr>
          <w:rFonts w:ascii="Calibri" w:hAnsi="Calibri" w:cs="Calibri"/>
          <w:sz w:val="22"/>
          <w:szCs w:val="22"/>
        </w:rPr>
        <w:t>annexes pour chacun des lots de l’accord-cadre.</w:t>
      </w:r>
    </w:p>
    <w:p w14:paraId="1D55A987" w14:textId="77777777" w:rsidR="007D348C" w:rsidRPr="0088787E" w:rsidRDefault="007D348C" w:rsidP="00963519">
      <w:pPr>
        <w:rPr>
          <w:rFonts w:ascii="Calibri" w:hAnsi="Calibri" w:cs="Calibri"/>
          <w:sz w:val="22"/>
          <w:szCs w:val="22"/>
        </w:rPr>
      </w:pPr>
    </w:p>
    <w:p w14:paraId="36B04F41" w14:textId="0C659C96" w:rsidR="00963519" w:rsidRPr="0088787E" w:rsidRDefault="00963519" w:rsidP="00685EC8">
      <w:pPr>
        <w:rPr>
          <w:rFonts w:ascii="Calibri" w:hAnsi="Calibri" w:cs="Calibri"/>
          <w:sz w:val="22"/>
          <w:szCs w:val="22"/>
        </w:rPr>
      </w:pPr>
      <w:r w:rsidRPr="0088787E">
        <w:rPr>
          <w:rFonts w:ascii="Calibri" w:hAnsi="Calibri" w:cs="Calibri"/>
          <w:sz w:val="22"/>
          <w:szCs w:val="22"/>
        </w:rPr>
        <w:sym w:font="Wingdings" w:char="F0D8"/>
      </w:r>
      <w:r w:rsidRPr="0088787E">
        <w:rPr>
          <w:rFonts w:ascii="Calibri" w:hAnsi="Calibri" w:cs="Calibri"/>
          <w:sz w:val="22"/>
          <w:szCs w:val="22"/>
        </w:rPr>
        <w:t xml:space="preserve"> Les données à caractère personnel traitées sont :</w:t>
      </w:r>
    </w:p>
    <w:p w14:paraId="749BB416" w14:textId="7A6FE9B6" w:rsidR="007C22A0" w:rsidRPr="0088787E" w:rsidRDefault="00972F51" w:rsidP="00972F51">
      <w:pPr>
        <w:spacing w:before="0" w:after="0"/>
        <w:jc w:val="left"/>
        <w:rPr>
          <w:rFonts w:ascii="Calibri" w:hAnsi="Calibri" w:cs="Calibri"/>
          <w:sz w:val="22"/>
          <w:szCs w:val="22"/>
        </w:rPr>
      </w:pPr>
      <w:r w:rsidRPr="0088787E">
        <w:rPr>
          <w:rFonts w:ascii="Calibri" w:hAnsi="Calibri" w:cs="Calibri"/>
          <w:sz w:val="22"/>
          <w:szCs w:val="22"/>
        </w:rPr>
        <w:tab/>
      </w:r>
      <w:r w:rsidR="00EB0AEF" w:rsidRPr="0088787E">
        <w:rPr>
          <w:rFonts w:ascii="Calibri" w:hAnsi="Calibri" w:cs="Calibri"/>
          <w:sz w:val="22"/>
          <w:szCs w:val="22"/>
        </w:rPr>
        <w:t>•</w:t>
      </w:r>
      <w:r w:rsidR="007D348C" w:rsidRPr="007D348C">
        <w:t xml:space="preserve"> </w:t>
      </w:r>
      <w:r w:rsidR="007D348C" w:rsidRPr="007D348C">
        <w:rPr>
          <w:rFonts w:ascii="Calibri" w:hAnsi="Calibri" w:cs="Calibri"/>
          <w:sz w:val="22"/>
          <w:szCs w:val="22"/>
        </w:rPr>
        <w:t>les noms, prénoms, adresses, e-mail,</w:t>
      </w:r>
      <w:r w:rsidR="007D348C" w:rsidRPr="007D348C">
        <w:rPr>
          <w:rFonts w:ascii="Calibri" w:hAnsi="Calibri" w:cs="Calibri"/>
          <w:sz w:val="22"/>
          <w:szCs w:val="22"/>
        </w:rPr>
        <w:tab/>
        <w:t>téléphone, fax, et autres coordonnées nécessaires à la prise de contact</w:t>
      </w:r>
      <w:r w:rsidR="006773F5">
        <w:rPr>
          <w:rFonts w:ascii="Calibri" w:hAnsi="Calibri" w:cs="Calibri"/>
          <w:sz w:val="22"/>
          <w:szCs w:val="22"/>
        </w:rPr>
        <w:t xml:space="preserve"> avec les </w:t>
      </w:r>
      <w:hyperlink r:id="rId12" w:history="1"/>
      <w:hyperlink r:id="rId13" w:history="1"/>
      <w:r w:rsidR="007D348C" w:rsidRPr="007D348C">
        <w:rPr>
          <w:rFonts w:ascii="Calibri" w:hAnsi="Calibri" w:cs="Calibri"/>
          <w:sz w:val="22"/>
          <w:szCs w:val="22"/>
        </w:rPr>
        <w:t xml:space="preserve">participants </w:t>
      </w:r>
      <w:r w:rsidR="006773F5">
        <w:rPr>
          <w:rFonts w:ascii="Calibri" w:hAnsi="Calibri" w:cs="Calibri"/>
          <w:sz w:val="22"/>
          <w:szCs w:val="22"/>
        </w:rPr>
        <w:t>et partenaires concernés</w:t>
      </w:r>
      <w:r w:rsidR="007D348C">
        <w:rPr>
          <w:rFonts w:ascii="Calibri" w:hAnsi="Calibri" w:cs="Calibri"/>
          <w:sz w:val="22"/>
          <w:szCs w:val="22"/>
        </w:rPr>
        <w:t>.</w:t>
      </w:r>
    </w:p>
    <w:p w14:paraId="0E9916B1" w14:textId="56D5F410" w:rsidR="0054320E" w:rsidRPr="0088787E" w:rsidRDefault="0054320E" w:rsidP="0054320E">
      <w:pPr>
        <w:spacing w:after="120"/>
        <w:rPr>
          <w:rFonts w:ascii="Calibri" w:hAnsi="Calibri" w:cs="Calibri"/>
          <w:b/>
          <w:sz w:val="22"/>
          <w:szCs w:val="22"/>
        </w:rPr>
      </w:pPr>
      <w:r w:rsidRPr="0088787E">
        <w:rPr>
          <w:rFonts w:ascii="Calibri" w:hAnsi="Calibri" w:cs="Calibri"/>
          <w:sz w:val="22"/>
          <w:szCs w:val="22"/>
        </w:rPr>
        <w:t>__________________________________________________________________________________</w:t>
      </w:r>
    </w:p>
    <w:p w14:paraId="36F9D8DB" w14:textId="77777777" w:rsidR="00F85009" w:rsidRPr="0088787E" w:rsidRDefault="003856C9" w:rsidP="00F85009">
      <w:pPr>
        <w:rPr>
          <w:rFonts w:ascii="Calibri" w:hAnsi="Calibri" w:cs="Calibri"/>
          <w:sz w:val="22"/>
          <w:szCs w:val="22"/>
        </w:rPr>
      </w:pPr>
      <w:r w:rsidRPr="0088787E">
        <w:rPr>
          <w:rFonts w:ascii="Calibri" w:hAnsi="Calibri" w:cs="Calibri"/>
          <w:sz w:val="22"/>
          <w:szCs w:val="22"/>
        </w:rPr>
        <w:sym w:font="Wingdings" w:char="F0D8"/>
      </w:r>
      <w:r w:rsidR="002B19A0" w:rsidRPr="0088787E">
        <w:rPr>
          <w:rFonts w:ascii="Calibri" w:hAnsi="Calibri" w:cs="Calibri"/>
          <w:sz w:val="22"/>
          <w:szCs w:val="22"/>
        </w:rPr>
        <w:t xml:space="preserve"> Les typologies de</w:t>
      </w:r>
      <w:r w:rsidRPr="0088787E">
        <w:rPr>
          <w:rFonts w:ascii="Calibri" w:hAnsi="Calibri" w:cs="Calibri"/>
          <w:sz w:val="22"/>
          <w:szCs w:val="22"/>
        </w:rPr>
        <w:t xml:space="preserve"> personnes concernées </w:t>
      </w:r>
      <w:r w:rsidR="002B19A0" w:rsidRPr="0088787E">
        <w:rPr>
          <w:rFonts w:ascii="Calibri" w:hAnsi="Calibri" w:cs="Calibri"/>
          <w:sz w:val="22"/>
          <w:szCs w:val="22"/>
        </w:rPr>
        <w:t xml:space="preserve">par la collecte de données à caractère personnel, </w:t>
      </w:r>
      <w:r w:rsidRPr="0088787E">
        <w:rPr>
          <w:rFonts w:ascii="Calibri" w:hAnsi="Calibri" w:cs="Calibri"/>
          <w:sz w:val="22"/>
          <w:szCs w:val="22"/>
        </w:rPr>
        <w:t>sont</w:t>
      </w:r>
      <w:r w:rsidR="00F85009" w:rsidRPr="0088787E">
        <w:rPr>
          <w:rFonts w:ascii="Calibri" w:hAnsi="Calibri" w:cs="Calibri"/>
          <w:sz w:val="22"/>
          <w:szCs w:val="22"/>
        </w:rPr>
        <w:t> :</w:t>
      </w:r>
    </w:p>
    <w:p w14:paraId="41D7A446" w14:textId="53B6E01E" w:rsidR="00F85009" w:rsidRPr="0088787E" w:rsidRDefault="00F85009" w:rsidP="00F85009">
      <w:pPr>
        <w:pStyle w:val="Paragraphedeliste"/>
        <w:numPr>
          <w:ilvl w:val="0"/>
          <w:numId w:val="17"/>
        </w:numPr>
        <w:rPr>
          <w:rFonts w:ascii="Calibri" w:hAnsi="Calibri" w:cs="Calibri"/>
          <w:sz w:val="22"/>
          <w:szCs w:val="22"/>
        </w:rPr>
      </w:pPr>
      <w:r w:rsidRPr="0088787E">
        <w:rPr>
          <w:rFonts w:ascii="Calibri" w:hAnsi="Calibri" w:cs="Calibri"/>
          <w:sz w:val="22"/>
          <w:szCs w:val="22"/>
        </w:rPr>
        <w:t xml:space="preserve">Les personnels de l’Agence de l’Eau intervenant dans le suivi de l’exécution du marché, </w:t>
      </w:r>
    </w:p>
    <w:p w14:paraId="29FC9D77" w14:textId="605D4275" w:rsidR="00F85009" w:rsidRDefault="007C22A0" w:rsidP="00F85009">
      <w:pPr>
        <w:pStyle w:val="Paragraphedeliste"/>
        <w:numPr>
          <w:ilvl w:val="0"/>
          <w:numId w:val="17"/>
        </w:numPr>
        <w:rPr>
          <w:rFonts w:ascii="Calibri" w:hAnsi="Calibri" w:cs="Calibri"/>
          <w:sz w:val="22"/>
          <w:szCs w:val="22"/>
        </w:rPr>
      </w:pPr>
      <w:r w:rsidRPr="0088787E">
        <w:rPr>
          <w:rFonts w:ascii="Calibri" w:hAnsi="Calibri" w:cs="Calibri"/>
          <w:sz w:val="22"/>
          <w:szCs w:val="22"/>
        </w:rPr>
        <w:t xml:space="preserve">Les </w:t>
      </w:r>
      <w:r w:rsidR="006773F5">
        <w:rPr>
          <w:rFonts w:ascii="Calibri" w:hAnsi="Calibri" w:cs="Calibri"/>
          <w:sz w:val="22"/>
          <w:szCs w:val="22"/>
        </w:rPr>
        <w:t>agriculteurs</w:t>
      </w:r>
      <w:r w:rsidR="00F85009" w:rsidRPr="0088787E">
        <w:rPr>
          <w:rFonts w:ascii="Calibri" w:hAnsi="Calibri" w:cs="Calibri"/>
          <w:sz w:val="22"/>
          <w:szCs w:val="22"/>
        </w:rPr>
        <w:t>,</w:t>
      </w:r>
    </w:p>
    <w:p w14:paraId="363C4494" w14:textId="690F7744" w:rsidR="006773F5" w:rsidRPr="006773F5" w:rsidRDefault="006773F5" w:rsidP="00F85009">
      <w:pPr>
        <w:pStyle w:val="Paragraphedeliste"/>
        <w:numPr>
          <w:ilvl w:val="0"/>
          <w:numId w:val="17"/>
        </w:numPr>
        <w:rPr>
          <w:rFonts w:ascii="Calibri" w:hAnsi="Calibri" w:cs="Calibri"/>
          <w:sz w:val="22"/>
          <w:szCs w:val="22"/>
        </w:rPr>
      </w:pPr>
      <w:r w:rsidRPr="0088787E">
        <w:rPr>
          <w:rFonts w:ascii="Calibri" w:hAnsi="Calibri" w:cs="Calibri"/>
          <w:sz w:val="22"/>
          <w:szCs w:val="22"/>
        </w:rPr>
        <w:t xml:space="preserve">Les personnels de </w:t>
      </w:r>
      <w:r>
        <w:rPr>
          <w:rFonts w:ascii="Calibri" w:hAnsi="Calibri" w:cs="Calibri"/>
          <w:sz w:val="22"/>
          <w:szCs w:val="22"/>
        </w:rPr>
        <w:t xml:space="preserve">l’ensemble des structures </w:t>
      </w:r>
      <w:r w:rsidRPr="00010AE3">
        <w:t>concerné</w:t>
      </w:r>
      <w:r>
        <w:t>e</w:t>
      </w:r>
      <w:r w:rsidRPr="00010AE3">
        <w:t>s p</w:t>
      </w:r>
      <w:r>
        <w:t xml:space="preserve">ar </w:t>
      </w:r>
      <w:r w:rsidRPr="00010AE3">
        <w:t>le dispositif :</w:t>
      </w:r>
      <w:r>
        <w:t xml:space="preserve"> </w:t>
      </w:r>
      <w:r w:rsidRPr="00010AE3">
        <w:t>maires, collectivités territoriales, DDT, filières locales</w:t>
      </w:r>
      <w:r>
        <w:t>.</w:t>
      </w:r>
    </w:p>
    <w:p w14:paraId="24CBD277" w14:textId="28595763" w:rsidR="005460B1" w:rsidRPr="0088787E" w:rsidRDefault="005460B1" w:rsidP="00F85009">
      <w:pPr>
        <w:pStyle w:val="Paragraphedeliste"/>
        <w:numPr>
          <w:ilvl w:val="0"/>
          <w:numId w:val="17"/>
        </w:numPr>
        <w:rPr>
          <w:rFonts w:ascii="Calibri" w:hAnsi="Calibri" w:cs="Calibri"/>
          <w:sz w:val="22"/>
          <w:szCs w:val="22"/>
        </w:rPr>
      </w:pPr>
      <w:r w:rsidRPr="0088787E">
        <w:rPr>
          <w:rFonts w:ascii="Calibri" w:hAnsi="Calibri" w:cs="Calibri"/>
          <w:sz w:val="22"/>
          <w:szCs w:val="22"/>
        </w:rPr>
        <w:t>Toutes personnes extérieures à contacter.</w:t>
      </w:r>
    </w:p>
    <w:p w14:paraId="1610DA01" w14:textId="01A31A65" w:rsidR="009F6072" w:rsidRPr="007C22A0" w:rsidRDefault="00A93923" w:rsidP="00C05F58">
      <w:pPr>
        <w:shd w:val="clear" w:color="auto" w:fill="BFBFBF" w:themeFill="background1" w:themeFillShade="BF"/>
        <w:spacing w:before="480" w:after="120"/>
        <w:rPr>
          <w:rFonts w:ascii="Calibri" w:hAnsi="Calibri" w:cs="Calibri"/>
          <w:b/>
          <w:sz w:val="22"/>
          <w:szCs w:val="22"/>
        </w:rPr>
      </w:pPr>
      <w:r w:rsidRPr="007C22A0">
        <w:rPr>
          <w:rFonts w:ascii="Calibri" w:hAnsi="Calibri" w:cs="Calibri"/>
          <w:b/>
          <w:sz w:val="22"/>
          <w:szCs w:val="22"/>
        </w:rPr>
        <w:t>ARTICLE</w:t>
      </w:r>
      <w:r w:rsidR="009F6072" w:rsidRPr="007C22A0">
        <w:rPr>
          <w:rFonts w:ascii="Calibri" w:hAnsi="Calibri" w:cs="Calibri"/>
          <w:b/>
          <w:sz w:val="22"/>
          <w:szCs w:val="22"/>
        </w:rPr>
        <w:t xml:space="preserve"> 3 - Durée du </w:t>
      </w:r>
      <w:r w:rsidR="00EF2CFA" w:rsidRPr="007C22A0">
        <w:rPr>
          <w:rFonts w:ascii="Calibri" w:hAnsi="Calibri" w:cs="Calibri"/>
          <w:b/>
          <w:sz w:val="22"/>
          <w:szCs w:val="22"/>
        </w:rPr>
        <w:t>marché</w:t>
      </w:r>
    </w:p>
    <w:p w14:paraId="320E77C7" w14:textId="52565E7C" w:rsidR="009F6072" w:rsidRPr="007C22A0" w:rsidRDefault="00BD7948" w:rsidP="00685EC8">
      <w:pPr>
        <w:rPr>
          <w:rFonts w:ascii="Calibri" w:hAnsi="Calibri" w:cs="Calibri"/>
          <w:sz w:val="22"/>
          <w:szCs w:val="22"/>
        </w:rPr>
      </w:pPr>
      <w:r w:rsidRPr="007C22A0">
        <w:rPr>
          <w:rFonts w:ascii="Calibri" w:hAnsi="Calibri" w:cs="Calibri"/>
          <w:sz w:val="22"/>
          <w:szCs w:val="22"/>
        </w:rPr>
        <w:t xml:space="preserve">Le présent contrat entre en vigueur à compter de la date de notification de l’accord. Le présent contrat est accessoire au contrat principal. </w:t>
      </w:r>
      <w:r w:rsidR="009F6072" w:rsidRPr="007C22A0">
        <w:rPr>
          <w:rFonts w:ascii="Calibri" w:hAnsi="Calibri" w:cs="Calibri"/>
          <w:sz w:val="22"/>
          <w:szCs w:val="22"/>
        </w:rPr>
        <w:t xml:space="preserve">La présente </w:t>
      </w:r>
      <w:r w:rsidR="00EF2CFA" w:rsidRPr="007C22A0">
        <w:rPr>
          <w:rFonts w:ascii="Calibri" w:hAnsi="Calibri" w:cs="Calibri"/>
          <w:sz w:val="22"/>
          <w:szCs w:val="22"/>
        </w:rPr>
        <w:t>annexe</w:t>
      </w:r>
      <w:r w:rsidR="009F6072" w:rsidRPr="007C22A0">
        <w:rPr>
          <w:rFonts w:ascii="Calibri" w:hAnsi="Calibri" w:cs="Calibri"/>
          <w:sz w:val="22"/>
          <w:szCs w:val="22"/>
        </w:rPr>
        <w:t xml:space="preserve"> s’applique durant toute la durée de va</w:t>
      </w:r>
      <w:r w:rsidR="00560EAD" w:rsidRPr="007C22A0">
        <w:rPr>
          <w:rFonts w:ascii="Calibri" w:hAnsi="Calibri" w:cs="Calibri"/>
          <w:sz w:val="22"/>
          <w:szCs w:val="22"/>
        </w:rPr>
        <w:t>lidité et d’exécution du march</w:t>
      </w:r>
      <w:r w:rsidR="008C1833" w:rsidRPr="007C22A0">
        <w:rPr>
          <w:rFonts w:ascii="Calibri" w:hAnsi="Calibri" w:cs="Calibri"/>
          <w:sz w:val="22"/>
          <w:szCs w:val="22"/>
        </w:rPr>
        <w:t>é, renouvellements et prolongations inclus.</w:t>
      </w:r>
    </w:p>
    <w:p w14:paraId="12668308" w14:textId="77777777" w:rsidR="005460B1" w:rsidRPr="005460B1" w:rsidRDefault="005460B1" w:rsidP="005460B1">
      <w:pPr>
        <w:pStyle w:val="Titre1"/>
        <w:shd w:val="clear" w:color="auto" w:fill="BFBFBF" w:themeFill="background1" w:themeFillShade="BF"/>
        <w:spacing w:after="120"/>
        <w:rPr>
          <w:rFonts w:ascii="Calibri" w:eastAsia="Times New Roman" w:hAnsi="Calibri" w:cs="Calibri"/>
          <w:bCs w:val="0"/>
          <w:color w:val="auto"/>
          <w:sz w:val="22"/>
          <w:szCs w:val="22"/>
        </w:rPr>
      </w:pPr>
      <w:r w:rsidRPr="005460B1">
        <w:rPr>
          <w:rFonts w:ascii="Calibri" w:eastAsia="Times New Roman" w:hAnsi="Calibri" w:cs="Calibri"/>
          <w:bCs w:val="0"/>
          <w:color w:val="auto"/>
          <w:sz w:val="22"/>
          <w:szCs w:val="22"/>
        </w:rPr>
        <w:t>ARTICLE 4 - Obligations du sous-traitant vis-à-vis du/de la responsable de traitement</w:t>
      </w:r>
    </w:p>
    <w:p w14:paraId="01BD7764" w14:textId="77777777" w:rsidR="005460B1" w:rsidRPr="005460B1" w:rsidRDefault="005460B1" w:rsidP="005460B1">
      <w:pPr>
        <w:rPr>
          <w:rFonts w:ascii="Calibri" w:hAnsi="Calibri" w:cs="Calibri"/>
          <w:sz w:val="22"/>
          <w:szCs w:val="22"/>
        </w:rPr>
      </w:pPr>
      <w:r w:rsidRPr="005460B1">
        <w:rPr>
          <w:rFonts w:ascii="Calibri" w:hAnsi="Calibri" w:cs="Calibri"/>
          <w:sz w:val="22"/>
          <w:szCs w:val="22"/>
        </w:rPr>
        <w:t xml:space="preserve">Le Sous-traitant s'engage à : </w:t>
      </w:r>
    </w:p>
    <w:p w14:paraId="5C99F49E" w14:textId="77777777" w:rsidR="005460B1" w:rsidRPr="005460B1" w:rsidRDefault="005460B1" w:rsidP="005460B1">
      <w:pPr>
        <w:spacing w:before="0" w:after="12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Traiter les données uniquement pour la ou les seule(s) finalité(s) décrite(s) dans la présente annexe.</w:t>
      </w:r>
    </w:p>
    <w:p w14:paraId="194A4192" w14:textId="77777777" w:rsidR="005460B1" w:rsidRPr="005460B1" w:rsidRDefault="005460B1" w:rsidP="005460B1">
      <w:pPr>
        <w:spacing w:before="0" w:after="12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Traiter les données conformément aux instructions documentées du Responsable de traitement, jointes le cas échéant à la présente annexe.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w:t>
      </w:r>
      <w:r w:rsidRPr="005460B1">
        <w:rPr>
          <w:rFonts w:ascii="Calibri" w:hAnsi="Calibri" w:cs="Calibri"/>
          <w:sz w:val="22"/>
          <w:szCs w:val="22"/>
        </w:rPr>
        <w:lastRenderedPageBreak/>
        <w:t>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information pour des motifs d'intérêt public.</w:t>
      </w:r>
    </w:p>
    <w:p w14:paraId="50C2454C" w14:textId="77777777" w:rsidR="005460B1" w:rsidRPr="005460B1" w:rsidRDefault="005460B1" w:rsidP="005460B1">
      <w:pPr>
        <w:spacing w:before="0" w:after="120"/>
        <w:jc w:val="left"/>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Garantir la confidentialité des données à caractère personnel décrites dans la présente clause.</w:t>
      </w:r>
    </w:p>
    <w:p w14:paraId="47E9447C" w14:textId="77777777" w:rsidR="005460B1" w:rsidRPr="005460B1" w:rsidRDefault="005460B1" w:rsidP="005460B1">
      <w:pPr>
        <w:spacing w:before="0" w:after="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Veiller à ce que les personnes autorisées à traiter les données à caractère personnel en vertu de la présente clause :</w:t>
      </w:r>
    </w:p>
    <w:p w14:paraId="5AF514A6" w14:textId="77777777" w:rsidR="005460B1" w:rsidRPr="005460B1" w:rsidRDefault="005460B1" w:rsidP="005460B1">
      <w:pPr>
        <w:pStyle w:val="Paragraphedeliste"/>
        <w:numPr>
          <w:ilvl w:val="0"/>
          <w:numId w:val="14"/>
        </w:numPr>
        <w:spacing w:before="0" w:after="0"/>
        <w:ind w:left="567" w:hanging="283"/>
        <w:rPr>
          <w:rFonts w:ascii="Calibri" w:hAnsi="Calibri" w:cs="Calibri"/>
          <w:sz w:val="22"/>
          <w:szCs w:val="22"/>
        </w:rPr>
      </w:pPr>
      <w:r w:rsidRPr="005460B1">
        <w:rPr>
          <w:rFonts w:ascii="Calibri" w:hAnsi="Calibri" w:cs="Calibri"/>
          <w:sz w:val="22"/>
          <w:szCs w:val="22"/>
        </w:rPr>
        <w:t>s’engagent à respecter la confidentialité ou soient soumises à une obligation légale appropriée de confidentialité,</w:t>
      </w:r>
    </w:p>
    <w:p w14:paraId="072608B6" w14:textId="77777777" w:rsidR="005460B1" w:rsidRPr="005460B1" w:rsidRDefault="005460B1" w:rsidP="005460B1">
      <w:pPr>
        <w:pStyle w:val="Paragraphedeliste"/>
        <w:numPr>
          <w:ilvl w:val="0"/>
          <w:numId w:val="14"/>
        </w:numPr>
        <w:spacing w:before="0" w:after="0"/>
        <w:ind w:left="567" w:hanging="283"/>
        <w:rPr>
          <w:rFonts w:ascii="Calibri" w:hAnsi="Calibri" w:cs="Calibri"/>
          <w:sz w:val="22"/>
          <w:szCs w:val="22"/>
        </w:rPr>
      </w:pPr>
      <w:r w:rsidRPr="005460B1">
        <w:rPr>
          <w:rFonts w:ascii="Calibri" w:hAnsi="Calibri" w:cs="Calibri"/>
          <w:sz w:val="22"/>
          <w:szCs w:val="22"/>
        </w:rPr>
        <w:t>aient été informées ou aient reçu la formation nécessaire en matière de protection des données à caractère personnel.</w:t>
      </w:r>
    </w:p>
    <w:p w14:paraId="5928F0E1" w14:textId="77777777" w:rsidR="005460B1" w:rsidRPr="005460B1" w:rsidRDefault="005460B1" w:rsidP="005460B1">
      <w:pPr>
        <w:pStyle w:val="Paragraphedeliste"/>
        <w:numPr>
          <w:ilvl w:val="0"/>
          <w:numId w:val="14"/>
        </w:numPr>
        <w:spacing w:before="0" w:after="0"/>
        <w:ind w:left="567" w:hanging="283"/>
        <w:rPr>
          <w:rFonts w:ascii="Calibri" w:hAnsi="Calibri" w:cs="Calibri"/>
          <w:sz w:val="22"/>
          <w:szCs w:val="22"/>
        </w:rPr>
      </w:pPr>
      <w:r w:rsidRPr="005460B1">
        <w:rPr>
          <w:rFonts w:ascii="Calibri" w:hAnsi="Calibri" w:cs="Calibri"/>
          <w:sz w:val="22"/>
          <w:szCs w:val="22"/>
        </w:rPr>
        <w:t>prennent en compte, s’agissant de ses outils, produits, applications ou services, les principes de protection des données.</w:t>
      </w:r>
    </w:p>
    <w:p w14:paraId="12ADBB83" w14:textId="77777777" w:rsidR="005460B1" w:rsidRPr="005460B1" w:rsidRDefault="005460B1" w:rsidP="005460B1">
      <w:pPr>
        <w:pStyle w:val="Paragraphedeliste"/>
        <w:numPr>
          <w:ilvl w:val="0"/>
          <w:numId w:val="14"/>
        </w:numPr>
        <w:spacing w:before="0" w:after="0"/>
        <w:ind w:left="567" w:hanging="283"/>
        <w:rPr>
          <w:rFonts w:ascii="Calibri" w:hAnsi="Calibri" w:cs="Calibri"/>
          <w:sz w:val="22"/>
          <w:szCs w:val="22"/>
        </w:rPr>
      </w:pPr>
      <w:r w:rsidRPr="005460B1">
        <w:rPr>
          <w:rFonts w:ascii="Calibri" w:hAnsi="Calibri" w:cs="Calibri"/>
          <w:sz w:val="22"/>
          <w:szCs w:val="22"/>
        </w:rPr>
        <w:t>aident, le cas échéant, le Responsable de traitement pour la réalisation d’analyses d’impact relatives à la protection des données ainsi que pour la réalisation de la consultation préalable de l’autorité de contrôle.</w:t>
      </w:r>
    </w:p>
    <w:p w14:paraId="2DFF46EA" w14:textId="77777777" w:rsidR="005460B1" w:rsidRPr="005460B1" w:rsidRDefault="005460B1" w:rsidP="005460B1">
      <w:pPr>
        <w:pStyle w:val="Paragraphedeliste"/>
        <w:numPr>
          <w:ilvl w:val="0"/>
          <w:numId w:val="14"/>
        </w:numPr>
        <w:spacing w:before="0" w:after="0"/>
        <w:ind w:left="567" w:hanging="283"/>
        <w:rPr>
          <w:rFonts w:ascii="Calibri" w:hAnsi="Calibri" w:cs="Calibri"/>
          <w:sz w:val="22"/>
          <w:szCs w:val="22"/>
        </w:rPr>
      </w:pPr>
      <w:r w:rsidRPr="005460B1">
        <w:rPr>
          <w:rFonts w:ascii="Calibri" w:hAnsi="Calibri" w:cs="Calibri"/>
          <w:sz w:val="22"/>
          <w:szCs w:val="22"/>
        </w:rPr>
        <w:t>mettent en œuvre les mesures techniques et organisationnelles garantissant un niveau de sécurité adapté aux risques possibles et notamment :</w:t>
      </w:r>
    </w:p>
    <w:p w14:paraId="35504CEF" w14:textId="77777777" w:rsidR="005460B1" w:rsidRPr="005460B1" w:rsidRDefault="005460B1" w:rsidP="005460B1">
      <w:pPr>
        <w:pStyle w:val="Paragraphedeliste"/>
        <w:numPr>
          <w:ilvl w:val="0"/>
          <w:numId w:val="1"/>
        </w:numPr>
        <w:spacing w:before="0" w:after="0"/>
        <w:ind w:left="1134"/>
        <w:rPr>
          <w:rFonts w:ascii="Calibri" w:hAnsi="Calibri" w:cs="Calibri"/>
          <w:sz w:val="22"/>
          <w:szCs w:val="22"/>
        </w:rPr>
      </w:pPr>
      <w:proofErr w:type="spellStart"/>
      <w:r w:rsidRPr="005460B1">
        <w:rPr>
          <w:rFonts w:ascii="Calibri" w:hAnsi="Calibri" w:cs="Calibri"/>
          <w:sz w:val="22"/>
          <w:szCs w:val="22"/>
        </w:rPr>
        <w:t>pseudonymisation</w:t>
      </w:r>
      <w:proofErr w:type="spellEnd"/>
      <w:r w:rsidRPr="005460B1">
        <w:rPr>
          <w:rFonts w:ascii="Calibri" w:hAnsi="Calibri" w:cs="Calibri"/>
          <w:sz w:val="22"/>
          <w:szCs w:val="22"/>
        </w:rPr>
        <w:t xml:space="preserve"> et le chiffrement des données à caractère personnel ;</w:t>
      </w:r>
    </w:p>
    <w:p w14:paraId="64A44311" w14:textId="77777777" w:rsidR="005460B1" w:rsidRPr="005460B1" w:rsidRDefault="005460B1" w:rsidP="005460B1">
      <w:pPr>
        <w:pStyle w:val="Paragraphedeliste"/>
        <w:numPr>
          <w:ilvl w:val="0"/>
          <w:numId w:val="1"/>
        </w:numPr>
        <w:spacing w:before="0" w:after="0"/>
        <w:ind w:left="1134"/>
        <w:rPr>
          <w:rFonts w:ascii="Calibri" w:hAnsi="Calibri" w:cs="Calibri"/>
          <w:sz w:val="22"/>
          <w:szCs w:val="22"/>
        </w:rPr>
      </w:pPr>
      <w:r w:rsidRPr="005460B1">
        <w:rPr>
          <w:rFonts w:ascii="Calibri" w:hAnsi="Calibri" w:cs="Calibri"/>
          <w:sz w:val="22"/>
          <w:szCs w:val="22"/>
        </w:rPr>
        <w:t>mise en œuvre des moyens permettant de garantir la confidentialité, l'intégrité, la disponibilité et la résilience constantes des systèmes et des services de traitement;</w:t>
      </w:r>
    </w:p>
    <w:p w14:paraId="0CADBFA4" w14:textId="77777777" w:rsidR="005460B1" w:rsidRPr="005460B1" w:rsidRDefault="005460B1" w:rsidP="005460B1">
      <w:pPr>
        <w:pStyle w:val="Paragraphedeliste"/>
        <w:numPr>
          <w:ilvl w:val="0"/>
          <w:numId w:val="1"/>
        </w:numPr>
        <w:spacing w:before="0" w:after="0"/>
        <w:ind w:left="1134"/>
        <w:rPr>
          <w:rFonts w:ascii="Calibri" w:hAnsi="Calibri" w:cs="Calibri"/>
          <w:sz w:val="22"/>
          <w:szCs w:val="22"/>
        </w:rPr>
      </w:pPr>
      <w:r w:rsidRPr="005460B1">
        <w:rPr>
          <w:rFonts w:ascii="Calibri" w:hAnsi="Calibri" w:cs="Calibri"/>
          <w:sz w:val="22"/>
          <w:szCs w:val="22"/>
        </w:rPr>
        <w:t xml:space="preserve"> mise en œuvre des moyens permettant de rétablir la disponibilité des données à caractère personnel et l'accès à celles-ci dans des délais appropriés en cas d'incident physique ou technique;</w:t>
      </w:r>
    </w:p>
    <w:p w14:paraId="009DAF9A" w14:textId="77777777" w:rsidR="005460B1" w:rsidRPr="005460B1" w:rsidRDefault="005460B1" w:rsidP="005460B1">
      <w:pPr>
        <w:pStyle w:val="Paragraphedeliste"/>
        <w:numPr>
          <w:ilvl w:val="0"/>
          <w:numId w:val="1"/>
        </w:numPr>
        <w:spacing w:before="0" w:after="120"/>
        <w:ind w:left="1134" w:hanging="357"/>
        <w:rPr>
          <w:rFonts w:ascii="Calibri" w:hAnsi="Calibri" w:cs="Calibri"/>
          <w:sz w:val="22"/>
          <w:szCs w:val="22"/>
        </w:rPr>
      </w:pPr>
      <w:r w:rsidRPr="005460B1">
        <w:rPr>
          <w:rFonts w:ascii="Calibri" w:hAnsi="Calibri" w:cs="Calibri"/>
          <w:sz w:val="22"/>
          <w:szCs w:val="22"/>
        </w:rPr>
        <w:t>mise en place d’une procédure visant à tester, à analyser et à évaluer régulièrement l'efficacité des mesures techniques et organisationnelles pour assurer la sécurité du traitement.</w:t>
      </w:r>
    </w:p>
    <w:p w14:paraId="3C666330" w14:textId="77777777" w:rsidR="005460B1" w:rsidRPr="005460B1" w:rsidRDefault="005460B1" w:rsidP="005460B1">
      <w:pPr>
        <w:spacing w:before="0" w:after="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3EF803C7" w14:textId="77777777" w:rsidR="005460B1" w:rsidRPr="005460B1" w:rsidRDefault="005460B1" w:rsidP="005460B1">
      <w:pPr>
        <w:spacing w:before="0" w:after="0"/>
        <w:ind w:left="708"/>
        <w:rPr>
          <w:rFonts w:ascii="Calibri" w:hAnsi="Calibri" w:cs="Calibri"/>
          <w:sz w:val="22"/>
          <w:szCs w:val="22"/>
        </w:rPr>
      </w:pPr>
      <w:proofErr w:type="gramStart"/>
      <w:r w:rsidRPr="005460B1">
        <w:rPr>
          <w:rFonts w:ascii="Calibri" w:hAnsi="Calibri" w:cs="Calibri"/>
          <w:sz w:val="22"/>
          <w:szCs w:val="22"/>
        </w:rPr>
        <w:t>ou</w:t>
      </w:r>
      <w:proofErr w:type="gramEnd"/>
      <w:r w:rsidRPr="005460B1">
        <w:rPr>
          <w:rFonts w:ascii="Calibri" w:hAnsi="Calibri" w:cs="Calibri"/>
          <w:sz w:val="22"/>
          <w:szCs w:val="22"/>
        </w:rPr>
        <w:t xml:space="preserve"> </w:t>
      </w:r>
    </w:p>
    <w:p w14:paraId="4BB5B858" w14:textId="77777777" w:rsidR="005460B1" w:rsidRPr="005460B1" w:rsidRDefault="005460B1" w:rsidP="005460B1">
      <w:pPr>
        <w:autoSpaceDE w:val="0"/>
        <w:autoSpaceDN w:val="0"/>
        <w:adjustRightInd w:val="0"/>
        <w:spacing w:before="0" w:after="12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Transmettre les demandes des personnes identifiables exerçant leurs droits d’accès et de rectification des données à caractère personnel les concernant dans un délai de 72h (jours ouvrés – à compter de la prise de connaissance au Responsable de traitement) par courriel à l’adresse du délégué à la protection des données à caractère personnel suivante : </w:t>
      </w:r>
    </w:p>
    <w:p w14:paraId="156DD3A6" w14:textId="77777777" w:rsidR="005460B1" w:rsidRPr="005460B1" w:rsidRDefault="005460B1" w:rsidP="005460B1">
      <w:pPr>
        <w:spacing w:after="120"/>
        <w:rPr>
          <w:rFonts w:ascii="Calibri" w:hAnsi="Calibri" w:cs="Calibri"/>
          <w:b/>
          <w:sz w:val="22"/>
          <w:szCs w:val="22"/>
        </w:rPr>
      </w:pPr>
      <w:r w:rsidRPr="005460B1">
        <w:rPr>
          <w:rFonts w:ascii="Calibri" w:hAnsi="Calibri" w:cs="Calibri"/>
          <w:sz w:val="22"/>
          <w:szCs w:val="22"/>
        </w:rPr>
        <w:t>___________________________________________________________________________________________</w:t>
      </w:r>
    </w:p>
    <w:p w14:paraId="315D4C51" w14:textId="77777777" w:rsidR="005460B1" w:rsidRPr="005460B1" w:rsidRDefault="005460B1" w:rsidP="005460B1">
      <w:pPr>
        <w:autoSpaceDE w:val="0"/>
        <w:autoSpaceDN w:val="0"/>
        <w:adjustRightInd w:val="0"/>
        <w:spacing w:before="0" w:after="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Le Sous-traitant, au stade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63457E10"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sz w:val="22"/>
          <w:szCs w:val="22"/>
        </w:rPr>
        <w:t>ARTICLE 5 - Obligations du Responsable de traitement vis-à-vis du Sous-traitant</w:t>
      </w:r>
    </w:p>
    <w:p w14:paraId="7C022651" w14:textId="77777777" w:rsidR="005460B1" w:rsidRPr="005460B1" w:rsidRDefault="005460B1" w:rsidP="005460B1">
      <w:pPr>
        <w:spacing w:before="0" w:after="0"/>
        <w:rPr>
          <w:rFonts w:ascii="Calibri" w:hAnsi="Calibri" w:cs="Calibri"/>
          <w:sz w:val="22"/>
          <w:szCs w:val="22"/>
        </w:rPr>
      </w:pPr>
      <w:r w:rsidRPr="005460B1">
        <w:rPr>
          <w:rFonts w:ascii="Calibri" w:hAnsi="Calibri" w:cs="Calibri"/>
          <w:sz w:val="22"/>
          <w:szCs w:val="22"/>
        </w:rPr>
        <w:t>Le Responsable de traitement s’engage à :</w:t>
      </w:r>
    </w:p>
    <w:p w14:paraId="7984F0F3" w14:textId="77777777" w:rsidR="005460B1" w:rsidRPr="005460B1" w:rsidRDefault="005460B1" w:rsidP="005460B1">
      <w:pPr>
        <w:autoSpaceDE w:val="0"/>
        <w:autoSpaceDN w:val="0"/>
        <w:adjustRightInd w:val="0"/>
        <w:spacing w:before="0" w:after="6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Fournir au Sous-traitant les données visées à l’article 2 ci-dessus.</w:t>
      </w:r>
    </w:p>
    <w:p w14:paraId="7C1CA078" w14:textId="77777777" w:rsidR="005460B1" w:rsidRPr="005460B1" w:rsidRDefault="005460B1" w:rsidP="005460B1">
      <w:pPr>
        <w:autoSpaceDE w:val="0"/>
        <w:autoSpaceDN w:val="0"/>
        <w:adjustRightInd w:val="0"/>
        <w:spacing w:before="0" w:after="6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Documenter par écrit toute instruction concernant le traitement des données par le Sous-traitant,</w:t>
      </w:r>
    </w:p>
    <w:p w14:paraId="71452815" w14:textId="77777777" w:rsidR="005460B1" w:rsidRPr="005460B1" w:rsidRDefault="005460B1" w:rsidP="005460B1">
      <w:pPr>
        <w:autoSpaceDE w:val="0"/>
        <w:autoSpaceDN w:val="0"/>
        <w:adjustRightInd w:val="0"/>
        <w:spacing w:before="0" w:after="6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Veiller, au préalable et pendant toute la durée du traitement, au respect des obligations prévues par le règlement européen sur la protection des données de la part du Sous-traitant,</w:t>
      </w:r>
    </w:p>
    <w:p w14:paraId="051F9DA7" w14:textId="77777777" w:rsidR="005460B1" w:rsidRDefault="005460B1" w:rsidP="005460B1">
      <w:pPr>
        <w:autoSpaceDE w:val="0"/>
        <w:autoSpaceDN w:val="0"/>
        <w:adjustRightInd w:val="0"/>
        <w:spacing w:before="0" w:after="6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Superviser le traitement, y compris réaliser les audits et les éventuelles inspections auprès du Sous-traitant.</w:t>
      </w:r>
    </w:p>
    <w:p w14:paraId="28EFB210"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sz w:val="22"/>
          <w:szCs w:val="22"/>
        </w:rPr>
        <w:lastRenderedPageBreak/>
        <w:t>ARTICLE 6 - Sous-traitance ultérieure (au sens du Code de la Commande publique)</w:t>
      </w:r>
    </w:p>
    <w:p w14:paraId="0E8ED19A" w14:textId="77777777" w:rsidR="005460B1" w:rsidRPr="005460B1" w:rsidRDefault="005460B1" w:rsidP="005460B1">
      <w:pPr>
        <w:spacing w:before="0" w:after="0"/>
        <w:rPr>
          <w:rFonts w:ascii="Calibri" w:hAnsi="Calibri" w:cs="Calibri"/>
          <w:sz w:val="22"/>
          <w:szCs w:val="22"/>
        </w:rPr>
      </w:pPr>
      <w:r w:rsidRPr="005460B1">
        <w:rPr>
          <w:rFonts w:ascii="Calibri" w:hAnsi="Calibri" w:cs="Calibri"/>
          <w:sz w:val="22"/>
          <w:szCs w:val="22"/>
        </w:rPr>
        <w:t>Le Sous-traitant ultérieur est tenu de respecter les obligations du présent contrat pour le compte et selon les instructions du Responsable de traitement. Il appartient au Sous-traitant initial (titulaire du marché) de s’assurer que le Sous-traitant ultérieur présente les mêmes garanties suffisantes quant à la mise en œuvre de mesures techniques et organisationnelles appropriées de manière à ce que le traitement réponde aux exigences du RGPD. Si le Sous-traitant ultérieur ne remplit pas ses obligations en matière de protection des données, le Sous-traitant initial demeure pleinement responsable devant le Responsable traitement de l’exécution par l’autre Sous-traitant de ses obligations.</w:t>
      </w:r>
    </w:p>
    <w:p w14:paraId="180BC6DB" w14:textId="77777777" w:rsidR="005460B1" w:rsidRPr="005460B1" w:rsidRDefault="005460B1" w:rsidP="005460B1">
      <w:pPr>
        <w:pStyle w:val="Titre1"/>
        <w:shd w:val="clear" w:color="auto" w:fill="BFBFBF" w:themeFill="background1" w:themeFillShade="BF"/>
        <w:spacing w:after="120"/>
        <w:rPr>
          <w:rFonts w:ascii="Calibri" w:eastAsia="Times New Roman" w:hAnsi="Calibri" w:cs="Calibri"/>
          <w:bCs w:val="0"/>
          <w:color w:val="auto"/>
          <w:sz w:val="22"/>
          <w:szCs w:val="22"/>
        </w:rPr>
      </w:pPr>
      <w:r w:rsidRPr="005460B1">
        <w:rPr>
          <w:rFonts w:ascii="Calibri" w:eastAsia="Times New Roman" w:hAnsi="Calibri" w:cs="Calibri"/>
          <w:bCs w:val="0"/>
          <w:color w:val="auto"/>
          <w:sz w:val="22"/>
          <w:szCs w:val="22"/>
        </w:rPr>
        <w:t xml:space="preserve">ARTICLE 7 - Notification des violations de données à caractère personnel </w:t>
      </w:r>
    </w:p>
    <w:p w14:paraId="16D88518" w14:textId="77777777" w:rsidR="005460B1" w:rsidRPr="005460B1" w:rsidRDefault="005460B1" w:rsidP="005460B1">
      <w:pPr>
        <w:spacing w:before="0" w:after="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Le Sous-traitant notifie par écrit le Responsable de traitement, de toute violation de données à caractère personnel dans un délai maximum de 3 jours ou dans les meilleurs délais, 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0B76B2C7" w14:textId="77777777" w:rsidR="005460B1" w:rsidRPr="005460B1" w:rsidRDefault="005460B1" w:rsidP="005460B1">
      <w:pPr>
        <w:pStyle w:val="Paragraphedeliste"/>
        <w:numPr>
          <w:ilvl w:val="0"/>
          <w:numId w:val="1"/>
        </w:numPr>
        <w:spacing w:before="0" w:after="60"/>
        <w:contextualSpacing w:val="0"/>
        <w:rPr>
          <w:rFonts w:ascii="Calibri" w:hAnsi="Calibri" w:cs="Calibri"/>
          <w:sz w:val="22"/>
          <w:szCs w:val="22"/>
        </w:rPr>
      </w:pPr>
      <w:r w:rsidRPr="005460B1">
        <w:rPr>
          <w:rFonts w:ascii="Calibri" w:hAnsi="Calibri" w:cs="Calibri"/>
          <w:sz w:val="22"/>
          <w:szCs w:val="22"/>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63B53397" w14:textId="77777777" w:rsidR="005460B1" w:rsidRPr="005460B1" w:rsidRDefault="005460B1" w:rsidP="005460B1">
      <w:pPr>
        <w:pStyle w:val="Paragraphedeliste"/>
        <w:numPr>
          <w:ilvl w:val="0"/>
          <w:numId w:val="1"/>
        </w:numPr>
        <w:spacing w:before="0" w:after="60"/>
        <w:contextualSpacing w:val="0"/>
        <w:rPr>
          <w:rFonts w:ascii="Calibri" w:hAnsi="Calibri" w:cs="Calibri"/>
          <w:sz w:val="22"/>
          <w:szCs w:val="22"/>
        </w:rPr>
      </w:pPr>
      <w:r w:rsidRPr="005460B1">
        <w:rPr>
          <w:rFonts w:ascii="Calibri" w:hAnsi="Calibri" w:cs="Calibri"/>
          <w:sz w:val="22"/>
          <w:szCs w:val="22"/>
        </w:rPr>
        <w:t>la description des conséquences probables de la violation de données à caractère personnel ;</w:t>
      </w:r>
    </w:p>
    <w:p w14:paraId="398903A5" w14:textId="77777777" w:rsidR="005460B1" w:rsidRPr="005460B1" w:rsidRDefault="005460B1" w:rsidP="005460B1">
      <w:pPr>
        <w:pStyle w:val="Paragraphedeliste"/>
        <w:numPr>
          <w:ilvl w:val="0"/>
          <w:numId w:val="1"/>
        </w:numPr>
        <w:spacing w:before="0" w:after="200" w:line="276" w:lineRule="auto"/>
        <w:contextualSpacing w:val="0"/>
        <w:jc w:val="left"/>
        <w:rPr>
          <w:rFonts w:ascii="Calibri" w:hAnsi="Calibri" w:cs="Calibri"/>
          <w:b/>
          <w:bCs/>
          <w:sz w:val="22"/>
          <w:szCs w:val="22"/>
        </w:rPr>
      </w:pPr>
      <w:r w:rsidRPr="005460B1">
        <w:rPr>
          <w:rFonts w:ascii="Calibri" w:hAnsi="Calibri" w:cs="Calibri"/>
          <w:sz w:val="22"/>
          <w:szCs w:val="22"/>
        </w:rPr>
        <w:t>la description des mesures que le Responsable de traitement doit prendre pour remédier à la violation de données à caractère personnel, y compris, le cas échéant, les mesures pour en atténuer les éventuelles conséquences négatives.</w:t>
      </w:r>
    </w:p>
    <w:p w14:paraId="585D97F9"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bCs/>
          <w:sz w:val="22"/>
          <w:szCs w:val="22"/>
        </w:rPr>
        <w:t>A</w:t>
      </w:r>
      <w:r w:rsidRPr="005460B1">
        <w:rPr>
          <w:rFonts w:ascii="Calibri" w:hAnsi="Calibri" w:cs="Calibri"/>
          <w:b/>
          <w:sz w:val="22"/>
          <w:szCs w:val="22"/>
        </w:rPr>
        <w:t xml:space="preserve">RTICLE 8 - Sort des données </w:t>
      </w:r>
    </w:p>
    <w:p w14:paraId="199C0CCB" w14:textId="77777777" w:rsidR="005460B1" w:rsidRPr="005460B1" w:rsidRDefault="005460B1" w:rsidP="005460B1">
      <w:pPr>
        <w:spacing w:before="0" w:after="0"/>
        <w:rPr>
          <w:rFonts w:ascii="Calibri" w:hAnsi="Calibri" w:cs="Calibri"/>
          <w:sz w:val="22"/>
          <w:szCs w:val="22"/>
        </w:rPr>
      </w:pPr>
      <w:bookmarkStart w:id="3" w:name="_Hlk57642811"/>
      <w:r w:rsidRPr="005460B1">
        <w:rPr>
          <w:rFonts w:ascii="Calibri" w:hAnsi="Calibri" w:cs="Calibri"/>
          <w:sz w:val="22"/>
          <w:szCs w:val="22"/>
        </w:rPr>
        <w:sym w:font="Wingdings" w:char="F0D8"/>
      </w:r>
      <w:r w:rsidRPr="005460B1">
        <w:rPr>
          <w:rFonts w:ascii="Calibri" w:hAnsi="Calibri" w:cs="Calibri"/>
          <w:sz w:val="22"/>
          <w:szCs w:val="22"/>
        </w:rPr>
        <w:t xml:space="preserve"> Au terme de la prestation relative au traitement de ces données, le Sous-traitant s’engage à, (</w:t>
      </w:r>
      <w:r w:rsidRPr="005460B1">
        <w:rPr>
          <w:rFonts w:ascii="Calibri" w:hAnsi="Calibri" w:cs="Calibri"/>
          <w:i/>
          <w:sz w:val="22"/>
          <w:szCs w:val="22"/>
        </w:rPr>
        <w:t>cocher la case correspondante)</w:t>
      </w:r>
      <w:r w:rsidRPr="005460B1">
        <w:rPr>
          <w:rFonts w:ascii="Calibri" w:hAnsi="Calibri" w:cs="Calibri"/>
          <w:sz w:val="22"/>
          <w:szCs w:val="22"/>
        </w:rPr>
        <w:t xml:space="preserve"> :</w:t>
      </w:r>
    </w:p>
    <w:p w14:paraId="12A3795A" w14:textId="77777777" w:rsidR="005460B1" w:rsidRPr="00B76089" w:rsidRDefault="005460B1" w:rsidP="005460B1">
      <w:pPr>
        <w:pStyle w:val="Paragraphedeliste"/>
        <w:numPr>
          <w:ilvl w:val="0"/>
          <w:numId w:val="1"/>
        </w:numPr>
        <w:autoSpaceDE w:val="0"/>
        <w:autoSpaceDN w:val="0"/>
        <w:adjustRightInd w:val="0"/>
        <w:spacing w:before="0" w:after="0"/>
        <w:contextualSpacing w:val="0"/>
        <w:rPr>
          <w:rFonts w:ascii="Calibri" w:hAnsi="Calibri" w:cs="Calibri"/>
          <w:sz w:val="22"/>
          <w:szCs w:val="22"/>
          <w:highlight w:val="yellow"/>
        </w:rPr>
      </w:pPr>
      <w:r w:rsidRPr="005460B1">
        <w:rPr>
          <w:rFonts w:ascii="Calibri" w:hAnsi="Calibri" w:cs="Calibri"/>
          <w:sz w:val="22"/>
          <w:szCs w:val="22"/>
          <w:highlight w:val="yellow"/>
        </w:rPr>
        <w:t xml:space="preserve">[option 1] </w:t>
      </w:r>
      <w:sdt>
        <w:sdtPr>
          <w:rPr>
            <w:rFonts w:ascii="Calibri" w:eastAsia="MS Gothic" w:hAnsi="Calibri" w:cs="Calibri"/>
            <w:sz w:val="22"/>
            <w:szCs w:val="22"/>
            <w:highlight w:val="yellow"/>
          </w:rPr>
          <w:id w:val="-1946836179"/>
          <w14:checkbox>
            <w14:checked w14:val="0"/>
            <w14:checkedState w14:val="2612" w14:font="MS Gothic"/>
            <w14:uncheckedState w14:val="2610" w14:font="MS Gothic"/>
          </w14:checkbox>
        </w:sdtPr>
        <w:sdtEndPr/>
        <w:sdtContent>
          <w:r w:rsidRPr="005460B1">
            <w:rPr>
              <w:rFonts w:ascii="Segoe UI Symbol" w:eastAsia="MS Gothic" w:hAnsi="Segoe UI Symbol" w:cs="Segoe UI Symbol"/>
              <w:sz w:val="22"/>
              <w:szCs w:val="22"/>
              <w:highlight w:val="yellow"/>
            </w:rPr>
            <w:t>☐</w:t>
          </w:r>
        </w:sdtContent>
      </w:sdt>
      <w:r w:rsidRPr="005460B1">
        <w:rPr>
          <w:rFonts w:ascii="Calibri" w:hAnsi="Calibri" w:cs="Calibri"/>
          <w:sz w:val="22"/>
          <w:szCs w:val="22"/>
          <w:highlight w:val="yellow"/>
        </w:rPr>
        <w:t xml:space="preserve"> - détruire toutes les données à caractère personnel. </w:t>
      </w:r>
      <w:r w:rsidRPr="00B76089">
        <w:rPr>
          <w:rFonts w:ascii="Calibri" w:hAnsi="Calibri" w:cs="Calibri"/>
          <w:b/>
          <w:bCs/>
          <w:sz w:val="22"/>
          <w:szCs w:val="22"/>
          <w:highlight w:val="yellow"/>
        </w:rPr>
        <w:t>Une fois détruites, le sous-traitant justifie par écrit de la destruction.</w:t>
      </w:r>
    </w:p>
    <w:p w14:paraId="230D747E" w14:textId="77777777" w:rsidR="00B76089" w:rsidRPr="005460B1" w:rsidRDefault="00B76089" w:rsidP="00B76089">
      <w:pPr>
        <w:pStyle w:val="Paragraphedeliste"/>
        <w:autoSpaceDE w:val="0"/>
        <w:autoSpaceDN w:val="0"/>
        <w:adjustRightInd w:val="0"/>
        <w:spacing w:before="0" w:after="0"/>
        <w:contextualSpacing w:val="0"/>
        <w:rPr>
          <w:rFonts w:ascii="Calibri" w:hAnsi="Calibri" w:cs="Calibri"/>
          <w:sz w:val="22"/>
          <w:szCs w:val="22"/>
          <w:highlight w:val="yellow"/>
        </w:rPr>
      </w:pPr>
    </w:p>
    <w:p w14:paraId="24732E9D" w14:textId="77777777" w:rsidR="005460B1" w:rsidRDefault="005460B1" w:rsidP="005460B1">
      <w:pPr>
        <w:pStyle w:val="Paragraphedeliste"/>
        <w:numPr>
          <w:ilvl w:val="0"/>
          <w:numId w:val="1"/>
        </w:numPr>
        <w:autoSpaceDE w:val="0"/>
        <w:autoSpaceDN w:val="0"/>
        <w:adjustRightInd w:val="0"/>
        <w:spacing w:before="0" w:after="0"/>
        <w:rPr>
          <w:rFonts w:ascii="Calibri" w:hAnsi="Calibri" w:cs="Calibri"/>
          <w:sz w:val="22"/>
          <w:szCs w:val="22"/>
          <w:highlight w:val="yellow"/>
        </w:rPr>
      </w:pPr>
      <w:r w:rsidRPr="005460B1">
        <w:rPr>
          <w:rFonts w:ascii="Calibri" w:hAnsi="Calibri" w:cs="Calibri"/>
          <w:sz w:val="22"/>
          <w:szCs w:val="22"/>
          <w:highlight w:val="yellow"/>
        </w:rPr>
        <w:t xml:space="preserve">[option 2] </w:t>
      </w:r>
      <w:sdt>
        <w:sdtPr>
          <w:rPr>
            <w:rFonts w:ascii="Calibri" w:hAnsi="Calibri" w:cs="Calibri"/>
            <w:sz w:val="22"/>
            <w:szCs w:val="22"/>
            <w:highlight w:val="yellow"/>
          </w:rPr>
          <w:id w:val="-1866436902"/>
          <w14:checkbox>
            <w14:checked w14:val="0"/>
            <w14:checkedState w14:val="2612" w14:font="MS Gothic"/>
            <w14:uncheckedState w14:val="2610" w14:font="MS Gothic"/>
          </w14:checkbox>
        </w:sdtPr>
        <w:sdtEndPr/>
        <w:sdtContent>
          <w:r w:rsidRPr="005460B1">
            <w:rPr>
              <w:rFonts w:ascii="Segoe UI Symbol" w:eastAsia="MS Gothic" w:hAnsi="Segoe UI Symbol" w:cs="Segoe UI Symbol"/>
              <w:sz w:val="22"/>
              <w:szCs w:val="22"/>
              <w:highlight w:val="yellow"/>
            </w:rPr>
            <w:t>☐</w:t>
          </w:r>
        </w:sdtContent>
      </w:sdt>
      <w:r w:rsidRPr="005460B1">
        <w:rPr>
          <w:rFonts w:ascii="Calibri" w:hAnsi="Calibri" w:cs="Calibri"/>
          <w:sz w:val="22"/>
          <w:szCs w:val="22"/>
          <w:highlight w:val="yellow"/>
        </w:rPr>
        <w:t xml:space="preserve"> - renvoyer toutes les données à caractère personnel au Responsable de traitement. </w:t>
      </w:r>
      <w:r w:rsidRPr="00B76089">
        <w:rPr>
          <w:rFonts w:ascii="Calibri" w:hAnsi="Calibri" w:cs="Calibri"/>
          <w:b/>
          <w:bCs/>
          <w:sz w:val="22"/>
          <w:szCs w:val="22"/>
          <w:highlight w:val="yellow"/>
        </w:rPr>
        <w:t>Le renvoi s’accompagne de la justification par écrit de la destruction de toutes les copies existantes dans les systèmes d’informations du sous-traitant</w:t>
      </w:r>
      <w:r w:rsidRPr="005460B1">
        <w:rPr>
          <w:rFonts w:ascii="Calibri" w:hAnsi="Calibri" w:cs="Calibri"/>
          <w:sz w:val="22"/>
          <w:szCs w:val="22"/>
          <w:highlight w:val="yellow"/>
        </w:rPr>
        <w:t>.</w:t>
      </w:r>
    </w:p>
    <w:p w14:paraId="7603E3BC" w14:textId="77777777" w:rsidR="00B76089" w:rsidRPr="00B76089" w:rsidRDefault="00B76089" w:rsidP="00B76089">
      <w:pPr>
        <w:autoSpaceDE w:val="0"/>
        <w:autoSpaceDN w:val="0"/>
        <w:adjustRightInd w:val="0"/>
        <w:spacing w:before="0" w:after="0"/>
        <w:rPr>
          <w:rFonts w:ascii="Calibri" w:hAnsi="Calibri" w:cs="Calibri"/>
          <w:sz w:val="22"/>
          <w:szCs w:val="22"/>
          <w:highlight w:val="yellow"/>
        </w:rPr>
      </w:pPr>
    </w:p>
    <w:bookmarkEnd w:id="3"/>
    <w:p w14:paraId="71D00A5C" w14:textId="77777777" w:rsidR="005460B1" w:rsidRPr="005460B1" w:rsidRDefault="005460B1" w:rsidP="005460B1">
      <w:pPr>
        <w:pStyle w:val="Paragraphedeliste"/>
        <w:numPr>
          <w:ilvl w:val="0"/>
          <w:numId w:val="1"/>
        </w:numPr>
        <w:spacing w:before="0" w:after="120" w:line="276" w:lineRule="auto"/>
        <w:rPr>
          <w:rFonts w:ascii="Calibri" w:hAnsi="Calibri" w:cs="Calibri"/>
          <w:sz w:val="22"/>
          <w:szCs w:val="22"/>
          <w:highlight w:val="yellow"/>
        </w:rPr>
      </w:pPr>
      <w:r w:rsidRPr="005460B1">
        <w:rPr>
          <w:rFonts w:ascii="Calibri" w:hAnsi="Calibri" w:cs="Calibri"/>
          <w:sz w:val="22"/>
          <w:szCs w:val="22"/>
          <w:highlight w:val="yellow"/>
        </w:rPr>
        <w:t xml:space="preserve">[option 3] </w:t>
      </w:r>
      <w:sdt>
        <w:sdtPr>
          <w:rPr>
            <w:rFonts w:ascii="Calibri" w:hAnsi="Calibri" w:cs="Calibri"/>
            <w:sz w:val="22"/>
            <w:szCs w:val="22"/>
            <w:highlight w:val="yellow"/>
          </w:rPr>
          <w:id w:val="-944925896"/>
          <w14:checkbox>
            <w14:checked w14:val="0"/>
            <w14:checkedState w14:val="2612" w14:font="MS Gothic"/>
            <w14:uncheckedState w14:val="2610" w14:font="MS Gothic"/>
          </w14:checkbox>
        </w:sdtPr>
        <w:sdtEndPr/>
        <w:sdtContent>
          <w:r w:rsidRPr="005460B1">
            <w:rPr>
              <w:rFonts w:ascii="Segoe UI Symbol" w:eastAsia="MS Gothic" w:hAnsi="Segoe UI Symbol" w:cs="Segoe UI Symbol"/>
              <w:sz w:val="22"/>
              <w:szCs w:val="22"/>
              <w:highlight w:val="yellow"/>
            </w:rPr>
            <w:t>☐</w:t>
          </w:r>
        </w:sdtContent>
      </w:sdt>
      <w:r w:rsidRPr="005460B1">
        <w:rPr>
          <w:rFonts w:ascii="Calibri" w:hAnsi="Calibri" w:cs="Calibri"/>
          <w:sz w:val="22"/>
          <w:szCs w:val="22"/>
          <w:highlight w:val="yellow"/>
        </w:rPr>
        <w:t xml:space="preserve">- renvoyer les données à caractère personnel au Sous-traitant désigné par le Responsable de traitement (en cas de portabilité). </w:t>
      </w:r>
      <w:r w:rsidRPr="00B76089">
        <w:rPr>
          <w:rFonts w:ascii="Calibri" w:hAnsi="Calibri" w:cs="Calibri"/>
          <w:b/>
          <w:bCs/>
          <w:sz w:val="22"/>
          <w:szCs w:val="22"/>
          <w:highlight w:val="yellow"/>
        </w:rPr>
        <w:t>Le renvoi doit s’accompagner de la destruction de toutes les copies existantes dans les systèmes d’information du sous-traitant. Une fois détruites, le Sous-traitant justifie par écrit de la destruction</w:t>
      </w:r>
      <w:r w:rsidRPr="005460B1">
        <w:rPr>
          <w:rFonts w:ascii="Calibri" w:hAnsi="Calibri" w:cs="Calibri"/>
          <w:sz w:val="22"/>
          <w:szCs w:val="22"/>
          <w:highlight w:val="yellow"/>
        </w:rPr>
        <w:t>.</w:t>
      </w:r>
    </w:p>
    <w:p w14:paraId="552A56A5"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sz w:val="22"/>
          <w:szCs w:val="22"/>
        </w:rPr>
        <w:t xml:space="preserve">ARTICLE 9 - Protection des données </w:t>
      </w:r>
    </w:p>
    <w:p w14:paraId="544ACF15" w14:textId="7F47E523" w:rsidR="005460B1" w:rsidRDefault="00B76089" w:rsidP="005460B1">
      <w:pPr>
        <w:autoSpaceDE w:val="0"/>
        <w:autoSpaceDN w:val="0"/>
        <w:adjustRightInd w:val="0"/>
        <w:spacing w:before="0" w:after="0"/>
        <w:jc w:val="left"/>
        <w:rPr>
          <w:rFonts w:ascii="Calibri" w:hAnsi="Calibri" w:cs="Calibri"/>
          <w:sz w:val="22"/>
          <w:szCs w:val="22"/>
          <w:highlight w:val="yellow"/>
        </w:rPr>
      </w:pPr>
      <w:sdt>
        <w:sdtPr>
          <w:rPr>
            <w:rFonts w:ascii="Calibri" w:hAnsi="Calibri" w:cs="Calibri"/>
            <w:sz w:val="22"/>
            <w:szCs w:val="22"/>
            <w:highlight w:val="yellow"/>
          </w:rPr>
          <w:id w:val="1972865442"/>
          <w14:checkbox>
            <w14:checked w14:val="0"/>
            <w14:checkedState w14:val="2612" w14:font="MS Gothic"/>
            <w14:uncheckedState w14:val="2610" w14:font="MS Gothic"/>
          </w14:checkbox>
        </w:sdtPr>
        <w:sdtEndPr/>
        <w:sdtContent>
          <w:r w:rsidR="005460B1" w:rsidRPr="005460B1">
            <w:rPr>
              <w:rFonts w:ascii="Segoe UI Symbol" w:hAnsi="Segoe UI Symbol" w:cs="Segoe UI Symbol"/>
              <w:sz w:val="22"/>
              <w:szCs w:val="22"/>
              <w:highlight w:val="yellow"/>
            </w:rPr>
            <w:t>☐</w:t>
          </w:r>
        </w:sdtContent>
      </w:sdt>
      <w:r w:rsidR="005460B1" w:rsidRPr="005460B1">
        <w:rPr>
          <w:rFonts w:ascii="Calibri" w:hAnsi="Calibri" w:cs="Calibri"/>
          <w:sz w:val="22"/>
          <w:szCs w:val="22"/>
          <w:highlight w:val="yellow"/>
        </w:rPr>
        <w:t xml:space="preserve"> </w:t>
      </w:r>
      <w:r w:rsidR="005460B1" w:rsidRPr="005460B1">
        <w:rPr>
          <w:rFonts w:ascii="Calibri" w:hAnsi="Calibri" w:cs="Calibri"/>
          <w:b/>
          <w:sz w:val="22"/>
          <w:szCs w:val="22"/>
          <w:highlight w:val="yellow"/>
        </w:rPr>
        <w:t>Le Sous-traitant est soumis au RGPD</w:t>
      </w:r>
      <w:r w:rsidR="005460B1" w:rsidRPr="005460B1">
        <w:rPr>
          <w:rFonts w:ascii="Calibri" w:hAnsi="Calibri" w:cs="Calibri"/>
          <w:sz w:val="22"/>
          <w:szCs w:val="22"/>
          <w:highlight w:val="yellow"/>
        </w:rPr>
        <w:t xml:space="preserve"> et a désigné un délégué à la protection des données (DPD), conformément à l’article 37 du RGPD, et de ce fait, doit communiquer les coordonnées du DPD au Responsable de traitement : </w:t>
      </w:r>
      <w:r w:rsidRPr="00B76089">
        <w:rPr>
          <w:rFonts w:ascii="Calibri" w:hAnsi="Calibri" w:cs="Calibri"/>
          <w:color w:val="FF0000"/>
          <w:sz w:val="22"/>
          <w:szCs w:val="22"/>
          <w:highlight w:val="yellow"/>
        </w:rPr>
        <w:t xml:space="preserve">à compléter : </w:t>
      </w:r>
      <w:r w:rsidRPr="00B76089">
        <w:rPr>
          <w:rFonts w:ascii="Calibri" w:hAnsi="Calibri" w:cs="Calibri"/>
          <w:b/>
          <w:bCs/>
          <w:sz w:val="22"/>
          <w:szCs w:val="22"/>
          <w:highlight w:val="yellow"/>
        </w:rPr>
        <w:t>Nom + Prénom + Coordonnées mail et téléphonique</w:t>
      </w:r>
      <w:r w:rsidR="005460B1" w:rsidRPr="005460B1">
        <w:rPr>
          <w:rFonts w:ascii="Calibri" w:hAnsi="Calibri" w:cs="Calibri"/>
          <w:sz w:val="22"/>
          <w:szCs w:val="22"/>
          <w:highlight w:val="yellow"/>
        </w:rPr>
        <w:t xml:space="preserve"> </w:t>
      </w:r>
    </w:p>
    <w:p w14:paraId="1049282B" w14:textId="77777777" w:rsidR="006773F5" w:rsidRPr="005460B1" w:rsidRDefault="006773F5" w:rsidP="005460B1">
      <w:pPr>
        <w:autoSpaceDE w:val="0"/>
        <w:autoSpaceDN w:val="0"/>
        <w:adjustRightInd w:val="0"/>
        <w:spacing w:before="0" w:after="0"/>
        <w:jc w:val="left"/>
        <w:rPr>
          <w:rFonts w:ascii="Calibri" w:hAnsi="Calibri" w:cs="Calibri"/>
          <w:sz w:val="22"/>
          <w:szCs w:val="22"/>
          <w:highlight w:val="yellow"/>
        </w:rPr>
      </w:pPr>
    </w:p>
    <w:p w14:paraId="565C654B" w14:textId="77777777" w:rsidR="005460B1" w:rsidRDefault="005460B1" w:rsidP="005460B1">
      <w:pPr>
        <w:autoSpaceDE w:val="0"/>
        <w:autoSpaceDN w:val="0"/>
        <w:adjustRightInd w:val="0"/>
        <w:spacing w:before="0" w:after="0"/>
        <w:jc w:val="left"/>
        <w:rPr>
          <w:rFonts w:ascii="Calibri" w:hAnsi="Calibri" w:cs="Calibri"/>
          <w:sz w:val="22"/>
          <w:szCs w:val="22"/>
        </w:rPr>
      </w:pPr>
    </w:p>
    <w:p w14:paraId="688FEC0E" w14:textId="77777777" w:rsidR="005460B1" w:rsidRDefault="005460B1" w:rsidP="005460B1">
      <w:pPr>
        <w:autoSpaceDE w:val="0"/>
        <w:autoSpaceDN w:val="0"/>
        <w:adjustRightInd w:val="0"/>
        <w:spacing w:before="0" w:after="0"/>
        <w:jc w:val="left"/>
        <w:rPr>
          <w:rFonts w:ascii="Calibri" w:hAnsi="Calibri" w:cs="Calibri"/>
          <w:sz w:val="22"/>
          <w:szCs w:val="22"/>
        </w:rPr>
      </w:pPr>
    </w:p>
    <w:p w14:paraId="0A15D766" w14:textId="77777777" w:rsidR="005460B1" w:rsidRPr="005460B1" w:rsidRDefault="005460B1" w:rsidP="005460B1">
      <w:pPr>
        <w:autoSpaceDE w:val="0"/>
        <w:autoSpaceDN w:val="0"/>
        <w:adjustRightInd w:val="0"/>
        <w:spacing w:before="0" w:after="0"/>
        <w:jc w:val="left"/>
        <w:rPr>
          <w:rFonts w:ascii="Calibri" w:hAnsi="Calibri" w:cs="Calibri"/>
          <w:sz w:val="22"/>
          <w:szCs w:val="22"/>
        </w:rPr>
      </w:pPr>
    </w:p>
    <w:p w14:paraId="2BC506D8"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sz w:val="22"/>
          <w:szCs w:val="22"/>
        </w:rPr>
        <w:lastRenderedPageBreak/>
        <w:t>ARTICLE 10 - Registre des catégories d’activités de traitement</w:t>
      </w:r>
    </w:p>
    <w:p w14:paraId="40A44D35" w14:textId="77777777" w:rsidR="005460B1" w:rsidRPr="005460B1" w:rsidRDefault="005460B1" w:rsidP="005460B1">
      <w:pPr>
        <w:autoSpaceDE w:val="0"/>
        <w:autoSpaceDN w:val="0"/>
        <w:adjustRightInd w:val="0"/>
        <w:spacing w:before="0" w:after="0"/>
        <w:rPr>
          <w:rFonts w:ascii="Calibri" w:hAnsi="Calibri" w:cs="Calibri"/>
          <w:sz w:val="22"/>
          <w:szCs w:val="22"/>
        </w:rPr>
      </w:pPr>
      <w:r w:rsidRPr="005460B1">
        <w:rPr>
          <w:rFonts w:ascii="Calibri" w:hAnsi="Calibri" w:cs="Calibri"/>
          <w:sz w:val="22"/>
          <w:szCs w:val="22"/>
        </w:rPr>
        <w:sym w:font="Wingdings" w:char="F0D8"/>
      </w:r>
      <w:r w:rsidRPr="005460B1">
        <w:rPr>
          <w:rFonts w:ascii="Calibri" w:hAnsi="Calibri" w:cs="Calibri"/>
          <w:sz w:val="22"/>
          <w:szCs w:val="22"/>
        </w:rPr>
        <w:t xml:space="preserve"> Le Sous-traitant déclare </w:t>
      </w:r>
      <w:r w:rsidRPr="005460B1">
        <w:rPr>
          <w:rFonts w:ascii="Calibri" w:hAnsi="Calibri" w:cs="Calibri"/>
          <w:b/>
          <w:bCs/>
          <w:sz w:val="22"/>
          <w:szCs w:val="22"/>
        </w:rPr>
        <w:t xml:space="preserve">tenir par écrit un registre </w:t>
      </w:r>
      <w:r w:rsidRPr="005460B1">
        <w:rPr>
          <w:rFonts w:ascii="Calibri" w:hAnsi="Calibri" w:cs="Calibri"/>
          <w:sz w:val="22"/>
          <w:szCs w:val="22"/>
        </w:rPr>
        <w:t>de toutes les catégories d’activités de traitement effectuées pour le compte du/de la responsable de traitement comprenant :</w:t>
      </w:r>
    </w:p>
    <w:p w14:paraId="7A32C1B1" w14:textId="6F8386D5" w:rsidR="005460B1" w:rsidRPr="005460B1" w:rsidRDefault="005460B1" w:rsidP="005460B1">
      <w:pPr>
        <w:pStyle w:val="Paragraphedeliste"/>
        <w:numPr>
          <w:ilvl w:val="0"/>
          <w:numId w:val="1"/>
        </w:numPr>
        <w:autoSpaceDE w:val="0"/>
        <w:autoSpaceDN w:val="0"/>
        <w:adjustRightInd w:val="0"/>
        <w:spacing w:before="0" w:after="120"/>
        <w:rPr>
          <w:rFonts w:ascii="Calibri" w:hAnsi="Calibri" w:cs="Calibri"/>
          <w:sz w:val="22"/>
          <w:szCs w:val="22"/>
        </w:rPr>
      </w:pPr>
      <w:r w:rsidRPr="005460B1">
        <w:rPr>
          <w:rFonts w:ascii="Calibri" w:hAnsi="Calibri" w:cs="Calibri"/>
          <w:sz w:val="22"/>
          <w:szCs w:val="22"/>
        </w:rPr>
        <w:t>le nom et les coordonnées du Responsable de traitement pour le compte duquel il agit, des éventuels Sous-traitants et, le cas échéant, du délégué à la protection des données; les catégories de traitements effectu</w:t>
      </w:r>
      <w:r w:rsidR="006773F5">
        <w:rPr>
          <w:rFonts w:ascii="Calibri" w:hAnsi="Calibri" w:cs="Calibri"/>
          <w:sz w:val="22"/>
          <w:szCs w:val="22"/>
        </w:rPr>
        <w:t>é</w:t>
      </w:r>
      <w:r w:rsidRPr="005460B1">
        <w:rPr>
          <w:rFonts w:ascii="Calibri" w:hAnsi="Calibri" w:cs="Calibri"/>
          <w:sz w:val="22"/>
          <w:szCs w:val="22"/>
        </w:rPr>
        <w:t>s pour le compte du Responsable de traitement ;</w:t>
      </w:r>
    </w:p>
    <w:p w14:paraId="083DA288" w14:textId="77777777" w:rsidR="005460B1" w:rsidRPr="005460B1" w:rsidRDefault="005460B1" w:rsidP="005460B1">
      <w:pPr>
        <w:pStyle w:val="Paragraphedeliste"/>
        <w:numPr>
          <w:ilvl w:val="0"/>
          <w:numId w:val="1"/>
        </w:numPr>
        <w:autoSpaceDE w:val="0"/>
        <w:autoSpaceDN w:val="0"/>
        <w:adjustRightInd w:val="0"/>
        <w:spacing w:before="0" w:after="120"/>
        <w:contextualSpacing w:val="0"/>
        <w:rPr>
          <w:rFonts w:ascii="Calibri" w:hAnsi="Calibri" w:cs="Calibri"/>
          <w:sz w:val="22"/>
          <w:szCs w:val="22"/>
        </w:rPr>
      </w:pPr>
      <w:r w:rsidRPr="005460B1">
        <w:rPr>
          <w:rFonts w:ascii="Calibri" w:hAnsi="Calibri" w:cs="Calibri"/>
          <w:sz w:val="22"/>
          <w:szCs w:val="22"/>
        </w:rPr>
        <w:t>le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3F90FF5E" w14:textId="77777777" w:rsidR="005460B1" w:rsidRPr="005460B1" w:rsidRDefault="005460B1" w:rsidP="005460B1">
      <w:pPr>
        <w:pStyle w:val="Paragraphedeliste"/>
        <w:numPr>
          <w:ilvl w:val="0"/>
          <w:numId w:val="1"/>
        </w:numPr>
        <w:autoSpaceDE w:val="0"/>
        <w:autoSpaceDN w:val="0"/>
        <w:adjustRightInd w:val="0"/>
        <w:spacing w:before="0" w:after="0"/>
        <w:contextualSpacing w:val="0"/>
        <w:rPr>
          <w:rFonts w:ascii="Calibri" w:hAnsi="Calibri" w:cs="Calibri"/>
          <w:sz w:val="22"/>
          <w:szCs w:val="22"/>
        </w:rPr>
      </w:pPr>
      <w:r w:rsidRPr="005460B1">
        <w:rPr>
          <w:rFonts w:ascii="Calibri" w:hAnsi="Calibri" w:cs="Calibri"/>
          <w:sz w:val="22"/>
          <w:szCs w:val="22"/>
        </w:rPr>
        <w:t>la description générale des mesures de sécurité techniques et organisationnelles, mises en œuvre selon les besoins.</w:t>
      </w:r>
    </w:p>
    <w:p w14:paraId="38A18953" w14:textId="77777777" w:rsidR="005460B1" w:rsidRPr="005460B1" w:rsidRDefault="005460B1" w:rsidP="005460B1">
      <w:pPr>
        <w:shd w:val="clear" w:color="auto" w:fill="BFBFBF" w:themeFill="background1" w:themeFillShade="BF"/>
        <w:spacing w:before="480" w:after="120"/>
        <w:rPr>
          <w:rFonts w:ascii="Calibri" w:hAnsi="Calibri" w:cs="Calibri"/>
          <w:b/>
          <w:sz w:val="22"/>
          <w:szCs w:val="22"/>
        </w:rPr>
      </w:pPr>
      <w:r w:rsidRPr="005460B1">
        <w:rPr>
          <w:rFonts w:ascii="Calibri" w:hAnsi="Calibri" w:cs="Calibri"/>
          <w:b/>
          <w:sz w:val="22"/>
          <w:szCs w:val="22"/>
        </w:rPr>
        <w:t>ARTICLE 11 - Documentation</w:t>
      </w:r>
    </w:p>
    <w:p w14:paraId="281DF644" w14:textId="77777777" w:rsidR="005460B1" w:rsidRPr="005460B1" w:rsidRDefault="005460B1" w:rsidP="005460B1">
      <w:pPr>
        <w:autoSpaceDE w:val="0"/>
        <w:autoSpaceDN w:val="0"/>
        <w:adjustRightInd w:val="0"/>
        <w:spacing w:before="0" w:after="0"/>
        <w:rPr>
          <w:rFonts w:ascii="Calibri" w:hAnsi="Calibri" w:cs="Calibri"/>
          <w:sz w:val="22"/>
          <w:szCs w:val="22"/>
        </w:rPr>
      </w:pPr>
      <w:r w:rsidRPr="005460B1">
        <w:rPr>
          <w:rFonts w:ascii="Calibri" w:hAnsi="Calibri" w:cs="Calibri"/>
          <w:sz w:val="22"/>
          <w:szCs w:val="22"/>
        </w:rPr>
        <w:t xml:space="preserve">Le Sous-traitant met à la disposition du Responsable de traitement, </w:t>
      </w:r>
      <w:r w:rsidRPr="005460B1">
        <w:rPr>
          <w:rFonts w:ascii="Calibri" w:hAnsi="Calibri" w:cs="Calibri"/>
          <w:bCs/>
          <w:sz w:val="22"/>
          <w:szCs w:val="22"/>
        </w:rPr>
        <w:t>la documentation nécessaire pour démontrer le respect de toutes ses obligations</w:t>
      </w:r>
      <w:r w:rsidRPr="005460B1">
        <w:rPr>
          <w:rFonts w:ascii="Calibri" w:hAnsi="Calibri" w:cs="Calibri"/>
          <w:b/>
          <w:bCs/>
          <w:sz w:val="22"/>
          <w:szCs w:val="22"/>
        </w:rPr>
        <w:t xml:space="preserve"> </w:t>
      </w:r>
      <w:r w:rsidRPr="005460B1">
        <w:rPr>
          <w:rFonts w:ascii="Calibri" w:hAnsi="Calibri" w:cs="Calibri"/>
          <w:sz w:val="22"/>
          <w:szCs w:val="22"/>
        </w:rPr>
        <w:t>et pour permettre la réalisation d'audits, y compris des inspections, par le/la Responsable de traitement ou un autre auditeur qu'il a mandaté. En cas de litige, les règles relatives au manquement à l’exécution sont celles mentionnées dans les documents du marché.</w:t>
      </w:r>
    </w:p>
    <w:p w14:paraId="207D62A0" w14:textId="77777777" w:rsidR="005460B1" w:rsidRPr="005460B1" w:rsidRDefault="005460B1" w:rsidP="005460B1">
      <w:pPr>
        <w:spacing w:before="0" w:after="200" w:line="276" w:lineRule="auto"/>
        <w:jc w:val="left"/>
        <w:rPr>
          <w:rFonts w:ascii="Calibri" w:hAnsi="Calibri" w:cs="Calibri"/>
          <w:sz w:val="22"/>
          <w:szCs w:val="22"/>
        </w:rPr>
      </w:pPr>
    </w:p>
    <w:p w14:paraId="053D5863" w14:textId="77777777" w:rsidR="005460B1" w:rsidRPr="005460B1" w:rsidRDefault="005460B1" w:rsidP="005460B1">
      <w:pPr>
        <w:spacing w:before="0" w:after="200" w:line="276" w:lineRule="auto"/>
        <w:jc w:val="left"/>
        <w:rPr>
          <w:rFonts w:ascii="Calibri" w:hAnsi="Calibri" w:cs="Calibri"/>
          <w:sz w:val="22"/>
          <w:szCs w:val="22"/>
        </w:rPr>
      </w:pPr>
      <w:r w:rsidRPr="005460B1">
        <w:rPr>
          <w:rFonts w:ascii="Calibri" w:hAnsi="Calibri" w:cs="Calibri"/>
          <w:sz w:val="22"/>
          <w:szCs w:val="22"/>
        </w:rPr>
        <w:t>Fait en double exemplaire à ____________________________le ___________</w:t>
      </w:r>
    </w:p>
    <w:tbl>
      <w:tblPr>
        <w:tblStyle w:val="Grilledutableau"/>
        <w:tblW w:w="0" w:type="auto"/>
        <w:jc w:val="center"/>
        <w:tblLook w:val="04A0" w:firstRow="1" w:lastRow="0" w:firstColumn="1" w:lastColumn="0" w:noHBand="0" w:noVBand="1"/>
      </w:tblPr>
      <w:tblGrid>
        <w:gridCol w:w="4515"/>
        <w:gridCol w:w="4547"/>
      </w:tblGrid>
      <w:tr w:rsidR="005460B1" w:rsidRPr="005460B1" w14:paraId="5C80FB48" w14:textId="77777777" w:rsidTr="00D127FB">
        <w:trPr>
          <w:jc w:val="center"/>
        </w:trPr>
        <w:tc>
          <w:tcPr>
            <w:tcW w:w="4515" w:type="dxa"/>
          </w:tcPr>
          <w:p w14:paraId="1D7493A7" w14:textId="77777777" w:rsidR="005460B1" w:rsidRPr="0088787E" w:rsidRDefault="005460B1" w:rsidP="00D127FB">
            <w:pPr>
              <w:autoSpaceDE w:val="0"/>
              <w:autoSpaceDN w:val="0"/>
              <w:adjustRightInd w:val="0"/>
              <w:spacing w:before="0" w:after="0"/>
              <w:jc w:val="center"/>
              <w:rPr>
                <w:rFonts w:ascii="Calibri" w:hAnsi="Calibri" w:cs="Calibri"/>
                <w:b/>
                <w:sz w:val="22"/>
                <w:szCs w:val="22"/>
                <w:highlight w:val="yellow"/>
              </w:rPr>
            </w:pPr>
            <w:r w:rsidRPr="0088787E">
              <w:rPr>
                <w:rFonts w:ascii="Calibri" w:hAnsi="Calibri" w:cs="Calibri"/>
                <w:b/>
                <w:sz w:val="22"/>
                <w:szCs w:val="22"/>
                <w:highlight w:val="yellow"/>
              </w:rPr>
              <w:t>Pour le Sous-traitant :</w:t>
            </w:r>
          </w:p>
          <w:p w14:paraId="1C511E4D" w14:textId="0557BFA5" w:rsidR="005460B1" w:rsidRPr="0088787E" w:rsidRDefault="0088787E" w:rsidP="00D127FB">
            <w:pPr>
              <w:autoSpaceDE w:val="0"/>
              <w:autoSpaceDN w:val="0"/>
              <w:adjustRightInd w:val="0"/>
              <w:spacing w:before="0" w:after="0"/>
              <w:jc w:val="center"/>
              <w:rPr>
                <w:rFonts w:ascii="Calibri" w:hAnsi="Calibri" w:cs="Calibri"/>
                <w:sz w:val="22"/>
                <w:szCs w:val="22"/>
                <w:highlight w:val="yellow"/>
              </w:rPr>
            </w:pPr>
            <w:r w:rsidRPr="0088787E">
              <w:rPr>
                <w:rFonts w:ascii="Calibri" w:hAnsi="Calibri" w:cs="Calibri"/>
                <w:sz w:val="22"/>
                <w:szCs w:val="22"/>
                <w:highlight w:val="yellow"/>
              </w:rPr>
              <w:t>Dénomination sociale</w:t>
            </w:r>
          </w:p>
          <w:p w14:paraId="03384E9D" w14:textId="7365CD83" w:rsidR="0088787E" w:rsidRDefault="0088787E" w:rsidP="00D127FB">
            <w:pPr>
              <w:autoSpaceDE w:val="0"/>
              <w:autoSpaceDN w:val="0"/>
              <w:adjustRightInd w:val="0"/>
              <w:spacing w:before="0" w:after="0"/>
              <w:jc w:val="center"/>
              <w:rPr>
                <w:rFonts w:ascii="Calibri" w:hAnsi="Calibri" w:cs="Calibri"/>
                <w:sz w:val="22"/>
                <w:szCs w:val="22"/>
              </w:rPr>
            </w:pPr>
            <w:r w:rsidRPr="0088787E">
              <w:rPr>
                <w:rFonts w:ascii="Calibri" w:hAnsi="Calibri" w:cs="Calibri"/>
                <w:sz w:val="22"/>
                <w:szCs w:val="22"/>
                <w:highlight w:val="yellow"/>
              </w:rPr>
              <w:t>Nom et prénom du signataire</w:t>
            </w:r>
          </w:p>
          <w:p w14:paraId="6353E706" w14:textId="77777777" w:rsidR="0088787E" w:rsidRPr="005460B1" w:rsidRDefault="0088787E" w:rsidP="00D127FB">
            <w:pPr>
              <w:autoSpaceDE w:val="0"/>
              <w:autoSpaceDN w:val="0"/>
              <w:adjustRightInd w:val="0"/>
              <w:spacing w:before="0" w:after="0"/>
              <w:jc w:val="center"/>
              <w:rPr>
                <w:rFonts w:ascii="Calibri" w:hAnsi="Calibri" w:cs="Calibri"/>
                <w:sz w:val="22"/>
                <w:szCs w:val="22"/>
              </w:rPr>
            </w:pPr>
          </w:p>
          <w:p w14:paraId="6F041F06" w14:textId="77777777" w:rsidR="005460B1" w:rsidRPr="005460B1" w:rsidRDefault="005460B1" w:rsidP="00D127FB">
            <w:pPr>
              <w:autoSpaceDE w:val="0"/>
              <w:autoSpaceDN w:val="0"/>
              <w:adjustRightInd w:val="0"/>
              <w:spacing w:before="0" w:after="0"/>
              <w:rPr>
                <w:rFonts w:ascii="Calibri" w:hAnsi="Calibri" w:cs="Calibri"/>
                <w:i/>
                <w:sz w:val="22"/>
                <w:szCs w:val="22"/>
              </w:rPr>
            </w:pPr>
            <w:r w:rsidRPr="0088787E">
              <w:rPr>
                <w:rFonts w:ascii="Calibri" w:hAnsi="Calibri" w:cs="Calibri"/>
                <w:i/>
                <w:sz w:val="22"/>
                <w:szCs w:val="22"/>
                <w:highlight w:val="yellow"/>
              </w:rPr>
              <w:t>Signature électronique ou manuscrite</w:t>
            </w:r>
          </w:p>
        </w:tc>
        <w:tc>
          <w:tcPr>
            <w:tcW w:w="4547" w:type="dxa"/>
          </w:tcPr>
          <w:p w14:paraId="0C272C15" w14:textId="77777777" w:rsidR="005460B1" w:rsidRPr="005460B1" w:rsidRDefault="005460B1" w:rsidP="00D127FB">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Le Responsable de traitement</w:t>
            </w:r>
          </w:p>
          <w:p w14:paraId="74E31B43" w14:textId="77777777" w:rsidR="00BA5006" w:rsidRDefault="00BA5006" w:rsidP="00D127FB">
            <w:pPr>
              <w:autoSpaceDE w:val="0"/>
              <w:autoSpaceDN w:val="0"/>
              <w:adjustRightInd w:val="0"/>
              <w:spacing w:before="0" w:after="0"/>
              <w:jc w:val="center"/>
              <w:rPr>
                <w:rFonts w:ascii="Calibri" w:hAnsi="Calibri" w:cs="Calibri"/>
                <w:b/>
                <w:sz w:val="22"/>
                <w:szCs w:val="22"/>
              </w:rPr>
            </w:pPr>
            <w:r w:rsidRPr="00BA5006">
              <w:rPr>
                <w:rFonts w:ascii="Calibri" w:hAnsi="Calibri" w:cs="Calibri"/>
                <w:b/>
                <w:sz w:val="22"/>
                <w:szCs w:val="22"/>
              </w:rPr>
              <w:t xml:space="preserve">Madame Isabelle MATYKOWSKI </w:t>
            </w:r>
          </w:p>
          <w:p w14:paraId="162928C2" w14:textId="2CAE34BD" w:rsidR="005460B1" w:rsidRPr="005460B1" w:rsidRDefault="005460B1" w:rsidP="00D127FB">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Direct</w:t>
            </w:r>
            <w:r w:rsidR="00BA5006">
              <w:rPr>
                <w:rFonts w:ascii="Calibri" w:hAnsi="Calibri" w:cs="Calibri"/>
                <w:b/>
                <w:sz w:val="22"/>
                <w:szCs w:val="22"/>
              </w:rPr>
              <w:t>rice</w:t>
            </w:r>
            <w:r w:rsidRPr="005460B1">
              <w:rPr>
                <w:rFonts w:ascii="Calibri" w:hAnsi="Calibri" w:cs="Calibri"/>
                <w:b/>
                <w:sz w:val="22"/>
                <w:szCs w:val="22"/>
              </w:rPr>
              <w:t xml:space="preserve"> Général</w:t>
            </w:r>
            <w:r w:rsidR="00BA5006">
              <w:rPr>
                <w:rFonts w:ascii="Calibri" w:hAnsi="Calibri" w:cs="Calibri"/>
                <w:b/>
                <w:sz w:val="22"/>
                <w:szCs w:val="22"/>
              </w:rPr>
              <w:t>e</w:t>
            </w:r>
            <w:r w:rsidRPr="005460B1">
              <w:rPr>
                <w:rFonts w:ascii="Calibri" w:hAnsi="Calibri" w:cs="Calibri"/>
                <w:b/>
                <w:sz w:val="22"/>
                <w:szCs w:val="22"/>
              </w:rPr>
              <w:t xml:space="preserve"> de l’Agence de l’Eau </w:t>
            </w:r>
          </w:p>
          <w:p w14:paraId="440D4BB4" w14:textId="77777777" w:rsidR="005460B1" w:rsidRPr="005460B1" w:rsidRDefault="005460B1" w:rsidP="00D127FB">
            <w:pPr>
              <w:autoSpaceDE w:val="0"/>
              <w:autoSpaceDN w:val="0"/>
              <w:adjustRightInd w:val="0"/>
              <w:spacing w:before="0" w:after="0"/>
              <w:jc w:val="center"/>
              <w:rPr>
                <w:rFonts w:ascii="Calibri" w:hAnsi="Calibri" w:cs="Calibri"/>
                <w:b/>
                <w:sz w:val="22"/>
                <w:szCs w:val="22"/>
              </w:rPr>
            </w:pPr>
            <w:r w:rsidRPr="005460B1">
              <w:rPr>
                <w:rFonts w:ascii="Calibri" w:hAnsi="Calibri" w:cs="Calibri"/>
                <w:b/>
                <w:sz w:val="22"/>
                <w:szCs w:val="22"/>
              </w:rPr>
              <w:t>Artois-Picardie</w:t>
            </w:r>
          </w:p>
          <w:p w14:paraId="4D1E1F31" w14:textId="77777777" w:rsidR="005460B1" w:rsidRPr="005460B1" w:rsidRDefault="005460B1" w:rsidP="00D127FB">
            <w:pPr>
              <w:autoSpaceDE w:val="0"/>
              <w:autoSpaceDN w:val="0"/>
              <w:adjustRightInd w:val="0"/>
              <w:spacing w:before="0" w:after="0"/>
              <w:jc w:val="center"/>
              <w:rPr>
                <w:rFonts w:ascii="Calibri" w:hAnsi="Calibri" w:cs="Calibri"/>
                <w:b/>
                <w:sz w:val="22"/>
                <w:szCs w:val="22"/>
              </w:rPr>
            </w:pPr>
          </w:p>
          <w:p w14:paraId="179F7CBC" w14:textId="77777777" w:rsidR="005460B1" w:rsidRPr="005460B1" w:rsidRDefault="005460B1" w:rsidP="00D127FB">
            <w:pPr>
              <w:autoSpaceDE w:val="0"/>
              <w:autoSpaceDN w:val="0"/>
              <w:adjustRightInd w:val="0"/>
              <w:spacing w:before="0" w:after="0"/>
              <w:jc w:val="left"/>
              <w:rPr>
                <w:rFonts w:ascii="Calibri" w:hAnsi="Calibri" w:cs="Calibri"/>
                <w:sz w:val="22"/>
                <w:szCs w:val="22"/>
              </w:rPr>
            </w:pPr>
          </w:p>
        </w:tc>
      </w:tr>
    </w:tbl>
    <w:p w14:paraId="5B34E1D4" w14:textId="77777777" w:rsidR="005460B1" w:rsidRPr="005460B1" w:rsidRDefault="005460B1" w:rsidP="005460B1">
      <w:pPr>
        <w:pStyle w:val="ANNEXE"/>
        <w:numPr>
          <w:ilvl w:val="0"/>
          <w:numId w:val="0"/>
        </w:numPr>
        <w:spacing w:after="0"/>
        <w:jc w:val="left"/>
        <w:rPr>
          <w:rFonts w:ascii="Calibri" w:hAnsi="Calibri" w:cs="Calibri"/>
          <w:sz w:val="22"/>
          <w:szCs w:val="22"/>
        </w:rPr>
      </w:pPr>
    </w:p>
    <w:p w14:paraId="16C878B4" w14:textId="77777777" w:rsidR="005460B1" w:rsidRPr="005460B1" w:rsidRDefault="005460B1" w:rsidP="005460B1">
      <w:pPr>
        <w:rPr>
          <w:rFonts w:ascii="Calibri" w:hAnsi="Calibri" w:cs="Calibri"/>
          <w:sz w:val="22"/>
          <w:szCs w:val="22"/>
        </w:rPr>
      </w:pPr>
    </w:p>
    <w:sectPr w:rsidR="005460B1" w:rsidRPr="005460B1" w:rsidSect="00DF10F8">
      <w:footerReference w:type="default" r:id="rId14"/>
      <w:pgSz w:w="11906" w:h="16838"/>
      <w:pgMar w:top="56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24D0FC" w14:textId="77777777" w:rsidR="00700897" w:rsidRDefault="00700897" w:rsidP="0084694D">
      <w:pPr>
        <w:spacing w:before="0" w:after="0"/>
      </w:pPr>
      <w:r>
        <w:separator/>
      </w:r>
    </w:p>
  </w:endnote>
  <w:endnote w:type="continuationSeparator" w:id="0">
    <w:p w14:paraId="4DBF188C" w14:textId="77777777" w:rsidR="00700897" w:rsidRDefault="00700897"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1EBAB8F" w:rsidR="0084694D" w:rsidRPr="00DF10F8" w:rsidRDefault="00BD7948" w:rsidP="00DF10F8">
    <w:pPr>
      <w:pStyle w:val="Pieddepage"/>
      <w:tabs>
        <w:tab w:val="clear" w:pos="4536"/>
        <w:tab w:val="clear" w:pos="9072"/>
      </w:tabs>
      <w:ind w:right="-567" w:hanging="567"/>
      <w:jc w:val="left"/>
      <w:rPr>
        <w:rFonts w:asciiTheme="minorHAnsi" w:hAnsiTheme="minorHAnsi" w:cstheme="minorHAnsi"/>
        <w:b/>
        <w:bCs/>
        <w:sz w:val="20"/>
      </w:rPr>
    </w:pPr>
    <w:r w:rsidRPr="00DF10F8">
      <w:rPr>
        <w:rFonts w:asciiTheme="minorHAnsi" w:hAnsiTheme="minorHAnsi" w:cstheme="minorHAnsi"/>
        <w:b/>
        <w:bCs/>
        <w:sz w:val="20"/>
      </w:rPr>
      <w:t xml:space="preserve">Annexe A </w:t>
    </w:r>
    <w:r w:rsidR="007D348C" w:rsidRPr="007D348C">
      <w:rPr>
        <w:rStyle w:val="Numrodepage"/>
        <w:rFonts w:asciiTheme="minorHAnsi" w:hAnsiTheme="minorHAnsi" w:cstheme="minorHAnsi"/>
        <w:b/>
        <w:bCs/>
        <w:sz w:val="20"/>
        <w:lang w:val="en-GB"/>
      </w:rPr>
      <w:t>Lot 1 : 25-A.O.I-07 / Lot 2 : 25-A.O.I-08</w:t>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007D348C">
      <w:rPr>
        <w:rStyle w:val="Numrodepage"/>
        <w:rFonts w:asciiTheme="minorHAnsi" w:hAnsiTheme="minorHAnsi" w:cstheme="minorHAnsi"/>
        <w:b/>
        <w:bCs/>
        <w:sz w:val="20"/>
        <w:lang w:val="en-GB"/>
      </w:rPr>
      <w:tab/>
    </w:r>
    <w:r w:rsidRPr="00DF10F8">
      <w:rPr>
        <w:rFonts w:asciiTheme="minorHAnsi" w:hAnsiTheme="minorHAnsi" w:cstheme="minorHAnsi"/>
        <w:b/>
        <w:bCs/>
        <w:sz w:val="20"/>
      </w:rPr>
      <w:t xml:space="preserve"> </w:t>
    </w:r>
    <w:r w:rsidR="00DF10F8">
      <w:rPr>
        <w:rFonts w:asciiTheme="minorHAnsi" w:hAnsiTheme="minorHAnsi" w:cstheme="minorHAnsi"/>
        <w:b/>
        <w:bCs/>
        <w:sz w:val="20"/>
      </w:rPr>
      <w:t xml:space="preserve">          </w:t>
    </w:r>
    <w:r w:rsidRPr="00DF10F8">
      <w:rPr>
        <w:rFonts w:asciiTheme="minorHAnsi" w:hAnsiTheme="minorHAnsi" w:cstheme="minorHAnsi"/>
        <w:b/>
        <w:bCs/>
        <w:sz w:val="20"/>
      </w:rPr>
      <w:t xml:space="preserve">Page </w:t>
    </w:r>
    <w:r w:rsidRPr="00DF10F8">
      <w:rPr>
        <w:rFonts w:asciiTheme="minorHAnsi" w:hAnsiTheme="minorHAnsi" w:cstheme="minorHAnsi"/>
        <w:b/>
        <w:bCs/>
        <w:sz w:val="20"/>
      </w:rPr>
      <w:fldChar w:fldCharType="begin"/>
    </w:r>
    <w:r w:rsidRPr="00DF10F8">
      <w:rPr>
        <w:rFonts w:asciiTheme="minorHAnsi" w:hAnsiTheme="minorHAnsi" w:cstheme="minorHAnsi"/>
        <w:b/>
        <w:bCs/>
        <w:sz w:val="20"/>
      </w:rPr>
      <w:instrText>PAGE  \* Arabic  \* MERGEFORMAT</w:instrText>
    </w:r>
    <w:r w:rsidRPr="00DF10F8">
      <w:rPr>
        <w:rFonts w:asciiTheme="minorHAnsi" w:hAnsiTheme="minorHAnsi" w:cstheme="minorHAnsi"/>
        <w:b/>
        <w:bCs/>
        <w:sz w:val="20"/>
      </w:rPr>
      <w:fldChar w:fldCharType="separate"/>
    </w:r>
    <w:r w:rsidR="00783B00" w:rsidRPr="00DF10F8">
      <w:rPr>
        <w:rFonts w:asciiTheme="minorHAnsi" w:hAnsiTheme="minorHAnsi" w:cstheme="minorHAnsi"/>
        <w:b/>
        <w:bCs/>
        <w:noProof/>
        <w:sz w:val="20"/>
      </w:rPr>
      <w:t>5</w:t>
    </w:r>
    <w:r w:rsidRPr="00DF10F8">
      <w:rPr>
        <w:rFonts w:asciiTheme="minorHAnsi" w:hAnsiTheme="minorHAnsi" w:cstheme="minorHAnsi"/>
        <w:b/>
        <w:bCs/>
        <w:sz w:val="20"/>
      </w:rPr>
      <w:fldChar w:fldCharType="end"/>
    </w:r>
    <w:r w:rsidRPr="00DF10F8">
      <w:rPr>
        <w:rFonts w:asciiTheme="minorHAnsi" w:hAnsiTheme="minorHAnsi" w:cstheme="minorHAnsi"/>
        <w:b/>
        <w:bCs/>
        <w:sz w:val="20"/>
      </w:rPr>
      <w:t xml:space="preserve"> sur </w:t>
    </w:r>
    <w:r w:rsidRPr="00DF10F8">
      <w:rPr>
        <w:rFonts w:asciiTheme="minorHAnsi" w:hAnsiTheme="minorHAnsi" w:cstheme="minorHAnsi"/>
        <w:b/>
        <w:bCs/>
        <w:sz w:val="20"/>
      </w:rPr>
      <w:fldChar w:fldCharType="begin"/>
    </w:r>
    <w:r w:rsidRPr="00DF10F8">
      <w:rPr>
        <w:rFonts w:asciiTheme="minorHAnsi" w:hAnsiTheme="minorHAnsi" w:cstheme="minorHAnsi"/>
        <w:b/>
        <w:bCs/>
        <w:sz w:val="20"/>
      </w:rPr>
      <w:instrText>NUMPAGES  \* Arabic  \* MERGEFORMAT</w:instrText>
    </w:r>
    <w:r w:rsidRPr="00DF10F8">
      <w:rPr>
        <w:rFonts w:asciiTheme="minorHAnsi" w:hAnsiTheme="minorHAnsi" w:cstheme="minorHAnsi"/>
        <w:b/>
        <w:bCs/>
        <w:sz w:val="20"/>
      </w:rPr>
      <w:fldChar w:fldCharType="separate"/>
    </w:r>
    <w:r w:rsidR="00783B00" w:rsidRPr="00DF10F8">
      <w:rPr>
        <w:rFonts w:asciiTheme="minorHAnsi" w:hAnsiTheme="minorHAnsi" w:cstheme="minorHAnsi"/>
        <w:b/>
        <w:bCs/>
        <w:noProof/>
        <w:sz w:val="20"/>
      </w:rPr>
      <w:t>5</w:t>
    </w:r>
    <w:r w:rsidRPr="00DF10F8">
      <w:rPr>
        <w:rFonts w:asciiTheme="minorHAnsi" w:hAnsiTheme="minorHAnsi" w:cstheme="minorHAnsi"/>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7BDF8" w14:textId="77777777" w:rsidR="00700897" w:rsidRDefault="00700897" w:rsidP="0084694D">
      <w:pPr>
        <w:spacing w:before="0" w:after="0"/>
      </w:pPr>
      <w:r>
        <w:separator/>
      </w:r>
    </w:p>
  </w:footnote>
  <w:footnote w:type="continuationSeparator" w:id="0">
    <w:p w14:paraId="4A65F500" w14:textId="77777777" w:rsidR="00700897" w:rsidRDefault="00700897" w:rsidP="0084694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8C7B8B"/>
    <w:multiLevelType w:val="hybridMultilevel"/>
    <w:tmpl w:val="CA128A20"/>
    <w:lvl w:ilvl="0" w:tplc="040C0003">
      <w:start w:val="1"/>
      <w:numFmt w:val="bullet"/>
      <w:lvlText w:val="o"/>
      <w:lvlJc w:val="left"/>
      <w:pPr>
        <w:ind w:left="3054" w:hanging="360"/>
      </w:pPr>
      <w:rPr>
        <w:rFonts w:ascii="Courier New" w:hAnsi="Courier New" w:cs="Courier New" w:hint="default"/>
      </w:rPr>
    </w:lvl>
    <w:lvl w:ilvl="1" w:tplc="040C0019" w:tentative="1">
      <w:start w:val="1"/>
      <w:numFmt w:val="lowerLetter"/>
      <w:lvlText w:val="%2."/>
      <w:lvlJc w:val="left"/>
      <w:pPr>
        <w:ind w:left="3774" w:hanging="360"/>
      </w:pPr>
    </w:lvl>
    <w:lvl w:ilvl="2" w:tplc="040C001B" w:tentative="1">
      <w:start w:val="1"/>
      <w:numFmt w:val="lowerRoman"/>
      <w:lvlText w:val="%3."/>
      <w:lvlJc w:val="right"/>
      <w:pPr>
        <w:ind w:left="4494" w:hanging="180"/>
      </w:pPr>
    </w:lvl>
    <w:lvl w:ilvl="3" w:tplc="040C000F" w:tentative="1">
      <w:start w:val="1"/>
      <w:numFmt w:val="decimal"/>
      <w:lvlText w:val="%4."/>
      <w:lvlJc w:val="left"/>
      <w:pPr>
        <w:ind w:left="5214" w:hanging="360"/>
      </w:pPr>
    </w:lvl>
    <w:lvl w:ilvl="4" w:tplc="040C0019" w:tentative="1">
      <w:start w:val="1"/>
      <w:numFmt w:val="lowerLetter"/>
      <w:lvlText w:val="%5."/>
      <w:lvlJc w:val="left"/>
      <w:pPr>
        <w:ind w:left="5934" w:hanging="360"/>
      </w:pPr>
    </w:lvl>
    <w:lvl w:ilvl="5" w:tplc="040C001B" w:tentative="1">
      <w:start w:val="1"/>
      <w:numFmt w:val="lowerRoman"/>
      <w:lvlText w:val="%6."/>
      <w:lvlJc w:val="right"/>
      <w:pPr>
        <w:ind w:left="6654" w:hanging="180"/>
      </w:pPr>
    </w:lvl>
    <w:lvl w:ilvl="6" w:tplc="040C000F" w:tentative="1">
      <w:start w:val="1"/>
      <w:numFmt w:val="decimal"/>
      <w:lvlText w:val="%7."/>
      <w:lvlJc w:val="left"/>
      <w:pPr>
        <w:ind w:left="7374" w:hanging="360"/>
      </w:pPr>
    </w:lvl>
    <w:lvl w:ilvl="7" w:tplc="040C0019" w:tentative="1">
      <w:start w:val="1"/>
      <w:numFmt w:val="lowerLetter"/>
      <w:lvlText w:val="%8."/>
      <w:lvlJc w:val="left"/>
      <w:pPr>
        <w:ind w:left="8094" w:hanging="360"/>
      </w:pPr>
    </w:lvl>
    <w:lvl w:ilvl="8" w:tplc="040C001B" w:tentative="1">
      <w:start w:val="1"/>
      <w:numFmt w:val="lowerRoman"/>
      <w:lvlText w:val="%9."/>
      <w:lvlJc w:val="right"/>
      <w:pPr>
        <w:ind w:left="8814" w:hanging="180"/>
      </w:p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B8F2693"/>
    <w:multiLevelType w:val="hybridMultilevel"/>
    <w:tmpl w:val="1578EC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B9D3EC1"/>
    <w:multiLevelType w:val="hybridMultilevel"/>
    <w:tmpl w:val="20F80A9C"/>
    <w:lvl w:ilvl="0" w:tplc="503EDA1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5"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538273110">
    <w:abstractNumId w:val="11"/>
  </w:num>
  <w:num w:numId="2" w16cid:durableId="978875284">
    <w:abstractNumId w:val="5"/>
  </w:num>
  <w:num w:numId="3" w16cid:durableId="1648588666">
    <w:abstractNumId w:val="2"/>
  </w:num>
  <w:num w:numId="4" w16cid:durableId="507722234">
    <w:abstractNumId w:val="1"/>
  </w:num>
  <w:num w:numId="5" w16cid:durableId="1272787985">
    <w:abstractNumId w:val="3"/>
  </w:num>
  <w:num w:numId="6" w16cid:durableId="87432880">
    <w:abstractNumId w:val="15"/>
  </w:num>
  <w:num w:numId="7" w16cid:durableId="1028288778">
    <w:abstractNumId w:val="17"/>
  </w:num>
  <w:num w:numId="8" w16cid:durableId="778111506">
    <w:abstractNumId w:val="14"/>
  </w:num>
  <w:num w:numId="9" w16cid:durableId="223376088">
    <w:abstractNumId w:val="7"/>
  </w:num>
  <w:num w:numId="10" w16cid:durableId="97800692">
    <w:abstractNumId w:val="10"/>
  </w:num>
  <w:num w:numId="11" w16cid:durableId="1933395279">
    <w:abstractNumId w:val="16"/>
  </w:num>
  <w:num w:numId="12" w16cid:durableId="138501698">
    <w:abstractNumId w:val="0"/>
  </w:num>
  <w:num w:numId="13" w16cid:durableId="512065087">
    <w:abstractNumId w:val="8"/>
  </w:num>
  <w:num w:numId="14" w16cid:durableId="1622036619">
    <w:abstractNumId w:val="4"/>
  </w:num>
  <w:num w:numId="15" w16cid:durableId="903294047">
    <w:abstractNumId w:val="6"/>
  </w:num>
  <w:num w:numId="16" w16cid:durableId="893737134">
    <w:abstractNumId w:val="9"/>
  </w:num>
  <w:num w:numId="17" w16cid:durableId="1242714931">
    <w:abstractNumId w:val="12"/>
  </w:num>
  <w:num w:numId="18" w16cid:durableId="59860968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C00"/>
    <w:rsid w:val="0008381B"/>
    <w:rsid w:val="00086483"/>
    <w:rsid w:val="000D5005"/>
    <w:rsid w:val="00104514"/>
    <w:rsid w:val="00110088"/>
    <w:rsid w:val="00120CF2"/>
    <w:rsid w:val="00154820"/>
    <w:rsid w:val="00172C00"/>
    <w:rsid w:val="001770F5"/>
    <w:rsid w:val="001B4B14"/>
    <w:rsid w:val="001C2BE1"/>
    <w:rsid w:val="00203C17"/>
    <w:rsid w:val="0022311C"/>
    <w:rsid w:val="00225454"/>
    <w:rsid w:val="00251C46"/>
    <w:rsid w:val="00270967"/>
    <w:rsid w:val="002849C2"/>
    <w:rsid w:val="002A45BD"/>
    <w:rsid w:val="002B19A0"/>
    <w:rsid w:val="00321788"/>
    <w:rsid w:val="0037658A"/>
    <w:rsid w:val="003856C9"/>
    <w:rsid w:val="003B07C6"/>
    <w:rsid w:val="003D55B0"/>
    <w:rsid w:val="003E2EF6"/>
    <w:rsid w:val="004043E6"/>
    <w:rsid w:val="00411B1E"/>
    <w:rsid w:val="0042333A"/>
    <w:rsid w:val="004879EC"/>
    <w:rsid w:val="004B0759"/>
    <w:rsid w:val="00504804"/>
    <w:rsid w:val="0054320E"/>
    <w:rsid w:val="005460B1"/>
    <w:rsid w:val="00553DFA"/>
    <w:rsid w:val="00560EAD"/>
    <w:rsid w:val="005B6EE5"/>
    <w:rsid w:val="00600262"/>
    <w:rsid w:val="0060266A"/>
    <w:rsid w:val="006506D1"/>
    <w:rsid w:val="00653FC1"/>
    <w:rsid w:val="006773F5"/>
    <w:rsid w:val="00685EC8"/>
    <w:rsid w:val="006C6099"/>
    <w:rsid w:val="006D7D30"/>
    <w:rsid w:val="00700897"/>
    <w:rsid w:val="00711E5A"/>
    <w:rsid w:val="00735E1D"/>
    <w:rsid w:val="00783B00"/>
    <w:rsid w:val="007C22A0"/>
    <w:rsid w:val="007D348C"/>
    <w:rsid w:val="007D5A62"/>
    <w:rsid w:val="00800559"/>
    <w:rsid w:val="0080327A"/>
    <w:rsid w:val="0084694D"/>
    <w:rsid w:val="0088787E"/>
    <w:rsid w:val="008C1833"/>
    <w:rsid w:val="009015FA"/>
    <w:rsid w:val="009064B2"/>
    <w:rsid w:val="00937BDB"/>
    <w:rsid w:val="00963519"/>
    <w:rsid w:val="00972F51"/>
    <w:rsid w:val="00975161"/>
    <w:rsid w:val="009F6072"/>
    <w:rsid w:val="00A23AF5"/>
    <w:rsid w:val="00A46B2F"/>
    <w:rsid w:val="00A549A4"/>
    <w:rsid w:val="00A93923"/>
    <w:rsid w:val="00AD600F"/>
    <w:rsid w:val="00AF79E9"/>
    <w:rsid w:val="00B153EA"/>
    <w:rsid w:val="00B15896"/>
    <w:rsid w:val="00B76089"/>
    <w:rsid w:val="00BA5006"/>
    <w:rsid w:val="00BD7948"/>
    <w:rsid w:val="00C05F58"/>
    <w:rsid w:val="00C27E5D"/>
    <w:rsid w:val="00D4710E"/>
    <w:rsid w:val="00D95AAC"/>
    <w:rsid w:val="00DC6038"/>
    <w:rsid w:val="00DF10F8"/>
    <w:rsid w:val="00DF6925"/>
    <w:rsid w:val="00E06B63"/>
    <w:rsid w:val="00E10979"/>
    <w:rsid w:val="00E62647"/>
    <w:rsid w:val="00E777BE"/>
    <w:rsid w:val="00EA367B"/>
    <w:rsid w:val="00EA53DA"/>
    <w:rsid w:val="00EB0AEF"/>
    <w:rsid w:val="00EF2CFA"/>
    <w:rsid w:val="00F23108"/>
    <w:rsid w:val="00F6545A"/>
    <w:rsid w:val="00F71910"/>
    <w:rsid w:val="00F85009"/>
    <w:rsid w:val="00F94EBE"/>
    <w:rsid w:val="00FE43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37AADA1"/>
  <w15:docId w15:val="{96EBDD92-6310-4F44-8DA5-45212CB9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48C"/>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Numrodepage">
    <w:name w:val="page number"/>
    <w:basedOn w:val="Policepardfaut"/>
    <w:rsid w:val="00DF10F8"/>
  </w:style>
  <w:style w:type="paragraph" w:styleId="Rvision">
    <w:name w:val="Revision"/>
    <w:hidden/>
    <w:uiPriority w:val="99"/>
    <w:semiHidden/>
    <w:rsid w:val="00321788"/>
    <w:pPr>
      <w:spacing w:after="0" w:line="240" w:lineRule="auto"/>
    </w:pPr>
    <w:rPr>
      <w:rFonts w:ascii="Verdana" w:eastAsia="Times New Roman" w:hAnsi="Verdana" w:cs="Times New Roman"/>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ing.com/images/search?q=carr%c3%a9+%c3%a0+cocher&amp;id=CD02015C286D4417F2DB62C7EC665D39E2D84786&amp;FORM=IQFRB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bing.com/images/search?q=carr%c3%a9+%c3%a0+cocher&amp;id=CD02015C286D4417F2DB62C7EC665D39E2D84786&amp;FORM=IQFRB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875483BCD654BB734EFE48076B751" ma:contentTypeVersion="2" ma:contentTypeDescription="Crée un document." ma:contentTypeScope="" ma:versionID="a831448127fa119e842c4799b2113fd2">
  <xsd:schema xmlns:xsd="http://www.w3.org/2001/XMLSchema" xmlns:xs="http://www.w3.org/2001/XMLSchema" xmlns:p="http://schemas.microsoft.com/office/2006/metadata/properties" xmlns:ns2="26efba91-e2d2-4b45-a62e-1f28ba9da5ec" targetNamespace="http://schemas.microsoft.com/office/2006/metadata/properties" ma:root="true" ma:fieldsID="51e461f8bc4e4708848c3aa535f646b8" ns2:_="">
    <xsd:import namespace="26efba91-e2d2-4b45-a62e-1f28ba9da5e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efba91-e2d2-4b45-a62e-1f28ba9da5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9E8CD-85C1-47F6-88E8-84F3DCC0C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efba91-e2d2-4b45-a62e-1f28ba9da5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F77B5-E20A-4665-A7EF-AA667B6069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6DD5E1-0A93-4BCE-B6AF-20C8414DD35D}">
  <ds:schemaRefs>
    <ds:schemaRef ds:uri="http://schemas.microsoft.com/sharepoint/v3/contenttype/forms"/>
  </ds:schemaRefs>
</ds:datastoreItem>
</file>

<file path=customXml/itemProps4.xml><?xml version="1.0" encoding="utf-8"?>
<ds:datastoreItem xmlns:ds="http://schemas.openxmlformats.org/officeDocument/2006/customXml" ds:itemID="{3E35CA7D-FEE2-48CE-BF1C-B06A05D33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2188</Words>
  <Characters>12038</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BENDERRADJI Soria</cp:lastModifiedBy>
  <cp:revision>20</cp:revision>
  <cp:lastPrinted>2024-05-22T17:28:00Z</cp:lastPrinted>
  <dcterms:created xsi:type="dcterms:W3CDTF">2023-07-05T15:30:00Z</dcterms:created>
  <dcterms:modified xsi:type="dcterms:W3CDTF">2025-10-23T12:50:00Z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0x0101006C6875483BCD654BB734EFE48076B751</vt:lpwstr>
  </property>
</Properties>
</file>